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7E75B" w14:textId="77777777" w:rsidR="00E93AEA" w:rsidRDefault="00E93AEA">
      <w:pPr>
        <w:pStyle w:val="1"/>
        <w:rPr>
          <w:color w:val="0000FF"/>
          <w:sz w:val="28"/>
          <w:u w:val="none"/>
        </w:rPr>
      </w:pPr>
      <w:r w:rsidRPr="00D23B86">
        <w:rPr>
          <w:rFonts w:ascii="Times New Roman CYR" w:hAnsi="Times New Roman CYR"/>
          <w:sz w:val="22"/>
        </w:rPr>
        <w:t xml:space="preserve">                                                 </w:t>
      </w:r>
    </w:p>
    <w:p w14:paraId="65E3522B" w14:textId="77777777" w:rsidR="00E93AEA" w:rsidRDefault="00E93AEA"/>
    <w:p w14:paraId="5CD419BB" w14:textId="77777777" w:rsidR="00E93AEA" w:rsidRDefault="00E93AEA">
      <w:pPr>
        <w:pStyle w:val="a7"/>
        <w:ind w:right="-902"/>
        <w:jc w:val="right"/>
      </w:pPr>
    </w:p>
    <w:p w14:paraId="4FEBFA2B" w14:textId="77777777" w:rsidR="00E93AEA" w:rsidRDefault="00E93AEA">
      <w:pPr>
        <w:rPr>
          <w:rFonts w:ascii="Times New Roman CYR" w:hAnsi="Times New Roman CYR"/>
          <w:sz w:val="22"/>
        </w:rPr>
      </w:pPr>
    </w:p>
    <w:p w14:paraId="2AE9184B" w14:textId="77777777" w:rsidR="00E93AEA" w:rsidRDefault="00E93AEA">
      <w:pPr>
        <w:pStyle w:val="3"/>
      </w:pPr>
      <w:r>
        <w:t>ИНСТРУКЦИИ УЧАСТНИКАМ ТЕНДЕРА</w:t>
      </w:r>
    </w:p>
    <w:p w14:paraId="4B55B276" w14:textId="77777777" w:rsidR="00E93AEA" w:rsidRDefault="00E93AEA">
      <w:pPr>
        <w:rPr>
          <w:rFonts w:ascii="Times New Roman CYR" w:hAnsi="Times New Roman CYR"/>
          <w:b/>
          <w:sz w:val="22"/>
        </w:rPr>
      </w:pPr>
    </w:p>
    <w:p w14:paraId="31AC4211" w14:textId="77777777" w:rsidR="00E93AEA" w:rsidRDefault="00E93AEA">
      <w:pPr>
        <w:pStyle w:val="4"/>
      </w:pPr>
      <w:r>
        <w:t>СОДЕРЖАНИЕ</w:t>
      </w:r>
    </w:p>
    <w:p w14:paraId="386F60EA" w14:textId="77777777" w:rsidR="00E93AEA" w:rsidRDefault="00E93AEA">
      <w:pPr>
        <w:rPr>
          <w:rFonts w:ascii="Times New Roman CYR" w:hAnsi="Times New Roman CYR"/>
          <w:sz w:val="22"/>
        </w:rPr>
      </w:pPr>
    </w:p>
    <w:p w14:paraId="23E5C993" w14:textId="77777777" w:rsidR="00E93AEA" w:rsidRDefault="00E93AEA">
      <w:pPr>
        <w:rPr>
          <w:rFonts w:ascii="Times New Roman CYR" w:hAnsi="Times New Roman CYR"/>
          <w:sz w:val="22"/>
        </w:rPr>
      </w:pPr>
      <w:r>
        <w:rPr>
          <w:rFonts w:ascii="Times New Roman CYR" w:hAnsi="Times New Roman CYR"/>
          <w:sz w:val="22"/>
        </w:rPr>
        <w:t>СТАТЬЯ</w:t>
      </w:r>
      <w:r>
        <w:rPr>
          <w:rFonts w:ascii="Times New Roman CYR" w:hAnsi="Times New Roman CYR"/>
          <w:sz w:val="22"/>
        </w:rPr>
        <w:tab/>
      </w:r>
      <w:r w:rsidR="008A5D57">
        <w:rPr>
          <w:rFonts w:ascii="Times New Roman CYR" w:hAnsi="Times New Roman CYR"/>
          <w:sz w:val="22"/>
        </w:rPr>
        <w:t xml:space="preserve">         </w:t>
      </w:r>
      <w:r>
        <w:rPr>
          <w:rFonts w:ascii="Times New Roman CYR" w:hAnsi="Times New Roman CYR"/>
          <w:sz w:val="22"/>
        </w:rPr>
        <w:t xml:space="preserve"> ОПИСАНИЕ</w:t>
      </w:r>
    </w:p>
    <w:tbl>
      <w:tblPr>
        <w:tblW w:w="0" w:type="auto"/>
        <w:tblLayout w:type="fixed"/>
        <w:tblLook w:val="0000" w:firstRow="0" w:lastRow="0" w:firstColumn="0" w:lastColumn="0" w:noHBand="0" w:noVBand="0"/>
      </w:tblPr>
      <w:tblGrid>
        <w:gridCol w:w="959"/>
        <w:gridCol w:w="992"/>
        <w:gridCol w:w="6577"/>
      </w:tblGrid>
      <w:tr w:rsidR="008A5D57" w14:paraId="10081779" w14:textId="77777777" w:rsidTr="00293FDF">
        <w:tc>
          <w:tcPr>
            <w:tcW w:w="959" w:type="dxa"/>
          </w:tcPr>
          <w:p w14:paraId="4172DAB4" w14:textId="77777777" w:rsidR="008A5D57" w:rsidRDefault="008A5D57" w:rsidP="00D37CD6">
            <w:pPr>
              <w:jc w:val="center"/>
              <w:rPr>
                <w:rFonts w:ascii="Times New Roman CYR" w:hAnsi="Times New Roman CYR"/>
                <w:sz w:val="22"/>
              </w:rPr>
            </w:pPr>
            <w:r>
              <w:rPr>
                <w:rFonts w:ascii="Times New Roman CYR" w:hAnsi="Times New Roman CYR"/>
                <w:sz w:val="22"/>
              </w:rPr>
              <w:t>1.0</w:t>
            </w:r>
          </w:p>
          <w:p w14:paraId="6E3CFE1C" w14:textId="77777777" w:rsidR="008A5D57" w:rsidRDefault="008A5D57" w:rsidP="00D37CD6">
            <w:pPr>
              <w:jc w:val="center"/>
              <w:rPr>
                <w:rFonts w:ascii="Times New Roman CYR" w:hAnsi="Times New Roman CYR"/>
                <w:sz w:val="22"/>
              </w:rPr>
            </w:pPr>
            <w:r>
              <w:rPr>
                <w:rFonts w:ascii="Times New Roman CYR" w:hAnsi="Times New Roman CYR"/>
                <w:sz w:val="22"/>
              </w:rPr>
              <w:t>2.0</w:t>
            </w:r>
          </w:p>
          <w:p w14:paraId="34ED6664" w14:textId="77777777" w:rsidR="008A5D57" w:rsidRDefault="008A5D57" w:rsidP="00D37CD6">
            <w:pPr>
              <w:jc w:val="center"/>
              <w:rPr>
                <w:rFonts w:ascii="Times New Roman CYR" w:hAnsi="Times New Roman CYR"/>
                <w:sz w:val="22"/>
              </w:rPr>
            </w:pPr>
            <w:r>
              <w:rPr>
                <w:rFonts w:ascii="Times New Roman CYR" w:hAnsi="Times New Roman CYR"/>
                <w:sz w:val="22"/>
              </w:rPr>
              <w:t>3.0</w:t>
            </w:r>
          </w:p>
          <w:p w14:paraId="127DEBAA" w14:textId="77777777" w:rsidR="008A5D57" w:rsidRDefault="008A5D57" w:rsidP="00D37CD6">
            <w:pPr>
              <w:jc w:val="center"/>
              <w:rPr>
                <w:rFonts w:ascii="Times New Roman CYR" w:hAnsi="Times New Roman CYR"/>
                <w:sz w:val="22"/>
              </w:rPr>
            </w:pPr>
            <w:r>
              <w:rPr>
                <w:rFonts w:ascii="Times New Roman CYR" w:hAnsi="Times New Roman CYR"/>
                <w:sz w:val="22"/>
              </w:rPr>
              <w:t>4.0</w:t>
            </w:r>
          </w:p>
          <w:p w14:paraId="03C68A5D" w14:textId="77777777" w:rsidR="008A5D57" w:rsidRDefault="008A5D57" w:rsidP="00D37CD6">
            <w:pPr>
              <w:jc w:val="center"/>
              <w:rPr>
                <w:rFonts w:ascii="Times New Roman CYR" w:hAnsi="Times New Roman CYR"/>
                <w:sz w:val="22"/>
              </w:rPr>
            </w:pPr>
            <w:r>
              <w:rPr>
                <w:rFonts w:ascii="Times New Roman CYR" w:hAnsi="Times New Roman CYR"/>
                <w:sz w:val="22"/>
              </w:rPr>
              <w:t>5.0</w:t>
            </w:r>
          </w:p>
          <w:p w14:paraId="72B6CEB3" w14:textId="77777777" w:rsidR="008A5D57" w:rsidRDefault="008A5D57" w:rsidP="00D37CD6">
            <w:pPr>
              <w:jc w:val="center"/>
              <w:rPr>
                <w:rFonts w:ascii="Times New Roman CYR" w:hAnsi="Times New Roman CYR"/>
                <w:sz w:val="22"/>
              </w:rPr>
            </w:pPr>
            <w:r>
              <w:rPr>
                <w:rFonts w:ascii="Times New Roman CYR" w:hAnsi="Times New Roman CYR"/>
                <w:sz w:val="22"/>
              </w:rPr>
              <w:t>6.0</w:t>
            </w:r>
          </w:p>
          <w:p w14:paraId="6A249CB7" w14:textId="77777777" w:rsidR="008A5D57" w:rsidRDefault="008A5D57" w:rsidP="00D37CD6">
            <w:pPr>
              <w:jc w:val="center"/>
              <w:rPr>
                <w:rFonts w:ascii="Times New Roman CYR" w:hAnsi="Times New Roman CYR"/>
                <w:sz w:val="22"/>
              </w:rPr>
            </w:pPr>
            <w:r>
              <w:rPr>
                <w:rFonts w:ascii="Times New Roman CYR" w:hAnsi="Times New Roman CYR"/>
                <w:sz w:val="22"/>
              </w:rPr>
              <w:t>7.0</w:t>
            </w:r>
          </w:p>
          <w:p w14:paraId="199D03B5" w14:textId="77777777" w:rsidR="008A5D57" w:rsidRDefault="008A5D57" w:rsidP="00D37CD6">
            <w:pPr>
              <w:jc w:val="center"/>
              <w:rPr>
                <w:rFonts w:ascii="Times New Roman CYR" w:hAnsi="Times New Roman CYR"/>
                <w:sz w:val="22"/>
              </w:rPr>
            </w:pPr>
          </w:p>
          <w:p w14:paraId="37A3E775" w14:textId="77777777" w:rsidR="008A5D57" w:rsidRDefault="008A5D57" w:rsidP="00D37CD6">
            <w:pPr>
              <w:jc w:val="center"/>
              <w:rPr>
                <w:rFonts w:ascii="Times New Roman CYR" w:hAnsi="Times New Roman CYR"/>
                <w:sz w:val="22"/>
              </w:rPr>
            </w:pPr>
            <w:r>
              <w:rPr>
                <w:rFonts w:ascii="Times New Roman CYR" w:hAnsi="Times New Roman CYR"/>
                <w:sz w:val="22"/>
              </w:rPr>
              <w:t>8.0</w:t>
            </w:r>
          </w:p>
          <w:p w14:paraId="25F34FE4" w14:textId="77777777" w:rsidR="008A5D57" w:rsidRDefault="008A5D57" w:rsidP="00D37CD6">
            <w:pPr>
              <w:jc w:val="center"/>
              <w:rPr>
                <w:rFonts w:ascii="Times New Roman CYR" w:hAnsi="Times New Roman CYR"/>
                <w:sz w:val="22"/>
              </w:rPr>
            </w:pPr>
            <w:r>
              <w:rPr>
                <w:rFonts w:ascii="Times New Roman CYR" w:hAnsi="Times New Roman CYR"/>
                <w:sz w:val="22"/>
              </w:rPr>
              <w:t>9.0</w:t>
            </w:r>
          </w:p>
          <w:p w14:paraId="024CB63F" w14:textId="77777777" w:rsidR="008A5D57" w:rsidRDefault="008A5D57" w:rsidP="00D37CD6">
            <w:pPr>
              <w:jc w:val="center"/>
              <w:rPr>
                <w:rFonts w:ascii="Times New Roman CYR" w:hAnsi="Times New Roman CYR"/>
                <w:sz w:val="22"/>
              </w:rPr>
            </w:pPr>
            <w:r>
              <w:rPr>
                <w:rFonts w:ascii="Times New Roman CYR" w:hAnsi="Times New Roman CYR"/>
                <w:sz w:val="22"/>
              </w:rPr>
              <w:t>10.0</w:t>
            </w:r>
          </w:p>
          <w:p w14:paraId="53F84F40" w14:textId="77777777" w:rsidR="008A5D57" w:rsidRDefault="008A5D57" w:rsidP="00D37CD6">
            <w:pPr>
              <w:jc w:val="center"/>
              <w:rPr>
                <w:rFonts w:ascii="Times New Roman CYR" w:hAnsi="Times New Roman CYR"/>
                <w:sz w:val="22"/>
              </w:rPr>
            </w:pPr>
            <w:r>
              <w:rPr>
                <w:rFonts w:ascii="Times New Roman CYR" w:hAnsi="Times New Roman CYR"/>
                <w:sz w:val="22"/>
              </w:rPr>
              <w:t>11.0</w:t>
            </w:r>
          </w:p>
          <w:p w14:paraId="78052536" w14:textId="77777777" w:rsidR="008A5D57" w:rsidRDefault="008A5D57" w:rsidP="00D37CD6">
            <w:pPr>
              <w:jc w:val="center"/>
              <w:rPr>
                <w:rFonts w:ascii="Times New Roman CYR" w:hAnsi="Times New Roman CYR"/>
                <w:sz w:val="22"/>
              </w:rPr>
            </w:pPr>
            <w:r>
              <w:rPr>
                <w:rFonts w:ascii="Times New Roman CYR" w:hAnsi="Times New Roman CYR"/>
                <w:sz w:val="22"/>
              </w:rPr>
              <w:t>12.0</w:t>
            </w:r>
          </w:p>
          <w:p w14:paraId="78718D16" w14:textId="77777777" w:rsidR="008A5D57" w:rsidRDefault="008A5D57" w:rsidP="00D37CD6">
            <w:pPr>
              <w:jc w:val="center"/>
              <w:rPr>
                <w:rFonts w:ascii="Times New Roman CYR" w:hAnsi="Times New Roman CYR"/>
                <w:sz w:val="22"/>
              </w:rPr>
            </w:pPr>
            <w:r>
              <w:rPr>
                <w:rFonts w:ascii="Times New Roman CYR" w:hAnsi="Times New Roman CYR"/>
                <w:sz w:val="22"/>
              </w:rPr>
              <w:t>13.0</w:t>
            </w:r>
          </w:p>
          <w:p w14:paraId="373E8A97" w14:textId="77777777" w:rsidR="008A5D57" w:rsidRPr="00E07298" w:rsidRDefault="008A5D57" w:rsidP="00D37CD6">
            <w:pPr>
              <w:jc w:val="center"/>
              <w:rPr>
                <w:rFonts w:ascii="Times New Roman CYR" w:hAnsi="Times New Roman CYR"/>
                <w:sz w:val="22"/>
                <w:lang w:val="en-US"/>
              </w:rPr>
            </w:pPr>
          </w:p>
        </w:tc>
        <w:tc>
          <w:tcPr>
            <w:tcW w:w="992" w:type="dxa"/>
          </w:tcPr>
          <w:p w14:paraId="75579799" w14:textId="77777777" w:rsidR="008A5D57" w:rsidRDefault="008A5D57" w:rsidP="00293FDF">
            <w:pPr>
              <w:rPr>
                <w:rFonts w:ascii="Times New Roman CYR" w:hAnsi="Times New Roman CYR"/>
                <w:sz w:val="22"/>
              </w:rPr>
            </w:pPr>
          </w:p>
        </w:tc>
        <w:tc>
          <w:tcPr>
            <w:tcW w:w="6577" w:type="dxa"/>
          </w:tcPr>
          <w:p w14:paraId="3C5FB321" w14:textId="77777777" w:rsidR="008A5D57" w:rsidRDefault="008A5D57" w:rsidP="00293FDF">
            <w:pPr>
              <w:rPr>
                <w:rFonts w:ascii="Times New Roman CYR" w:hAnsi="Times New Roman CYR"/>
                <w:sz w:val="22"/>
              </w:rPr>
            </w:pPr>
            <w:r>
              <w:rPr>
                <w:rFonts w:ascii="Times New Roman CYR" w:hAnsi="Times New Roman CYR"/>
                <w:sz w:val="22"/>
              </w:rPr>
              <w:t>ПРЕДСТАВЛЕНИЕ ПРЕДЛОЖЕНИЯ</w:t>
            </w:r>
          </w:p>
          <w:p w14:paraId="3E67DE38" w14:textId="77777777" w:rsidR="008A5D57" w:rsidRDefault="008A5D57" w:rsidP="00293FDF">
            <w:pPr>
              <w:rPr>
                <w:rFonts w:ascii="Times New Roman CYR" w:hAnsi="Times New Roman CYR"/>
                <w:sz w:val="22"/>
              </w:rPr>
            </w:pPr>
            <w:r>
              <w:rPr>
                <w:rFonts w:ascii="Times New Roman CYR" w:hAnsi="Times New Roman CYR"/>
                <w:sz w:val="22"/>
              </w:rPr>
              <w:t>ПОДГОТОВИТЕЛЬНЫЕ РАСХОДЫ</w:t>
            </w:r>
          </w:p>
          <w:p w14:paraId="31C4CD08" w14:textId="77777777" w:rsidR="008A5D57" w:rsidRDefault="008A5D57" w:rsidP="00293FDF">
            <w:pPr>
              <w:rPr>
                <w:rFonts w:ascii="Times New Roman CYR" w:hAnsi="Times New Roman CYR"/>
                <w:sz w:val="22"/>
              </w:rPr>
            </w:pPr>
            <w:r>
              <w:rPr>
                <w:rFonts w:ascii="Times New Roman CYR" w:hAnsi="Times New Roman CYR"/>
                <w:sz w:val="22"/>
              </w:rPr>
              <w:t>ОПРЕДЕЛЕНИЯ</w:t>
            </w:r>
          </w:p>
          <w:p w14:paraId="65FA78B5" w14:textId="77777777" w:rsidR="008A5D57" w:rsidRDefault="008A5D57" w:rsidP="00293FDF">
            <w:pPr>
              <w:rPr>
                <w:rFonts w:ascii="Times New Roman CYR" w:hAnsi="Times New Roman CYR"/>
                <w:sz w:val="22"/>
              </w:rPr>
            </w:pPr>
            <w:r>
              <w:rPr>
                <w:rFonts w:ascii="Times New Roman CYR" w:hAnsi="Times New Roman CYR"/>
                <w:sz w:val="22"/>
              </w:rPr>
              <w:t>ПОДТВЕРЖДЕНИЕ</w:t>
            </w:r>
          </w:p>
          <w:p w14:paraId="54F5988F" w14:textId="77777777" w:rsidR="008A5D57" w:rsidRDefault="008A5D57" w:rsidP="00293FDF">
            <w:pPr>
              <w:rPr>
                <w:rFonts w:ascii="Times New Roman CYR" w:hAnsi="Times New Roman CYR"/>
                <w:sz w:val="22"/>
              </w:rPr>
            </w:pPr>
            <w:r>
              <w:rPr>
                <w:rFonts w:ascii="Times New Roman CYR" w:hAnsi="Times New Roman CYR"/>
                <w:sz w:val="22"/>
              </w:rPr>
              <w:t>ПИСЬМЕННЫЕ ПРЕДЛОЖЕНИЯ</w:t>
            </w:r>
          </w:p>
          <w:p w14:paraId="6CEA99DC" w14:textId="77777777" w:rsidR="008A5D57" w:rsidRDefault="008A5D57" w:rsidP="00293FDF">
            <w:pPr>
              <w:rPr>
                <w:rFonts w:ascii="Times New Roman CYR" w:hAnsi="Times New Roman CYR"/>
                <w:sz w:val="22"/>
              </w:rPr>
            </w:pPr>
            <w:r>
              <w:rPr>
                <w:rFonts w:ascii="Times New Roman CYR" w:hAnsi="Times New Roman CYR"/>
                <w:sz w:val="22"/>
              </w:rPr>
              <w:t>ПРАВО ВЫБОРА</w:t>
            </w:r>
          </w:p>
          <w:p w14:paraId="7F1D8D0C" w14:textId="77777777" w:rsidR="008A5D57" w:rsidRDefault="008A5D57" w:rsidP="00293FDF">
            <w:pPr>
              <w:rPr>
                <w:rFonts w:ascii="Times New Roman CYR" w:hAnsi="Times New Roman CYR"/>
                <w:sz w:val="22"/>
              </w:rPr>
            </w:pPr>
            <w:r>
              <w:rPr>
                <w:rFonts w:ascii="Times New Roman CYR" w:hAnsi="Times New Roman CYR"/>
                <w:sz w:val="22"/>
              </w:rPr>
              <w:t>ИЗМЕНЕНИЕ ИЛИ ОТЗЫВ ПРЕДЛОЖЕНИЯ УЧАСТНИКА ТЕНДЕРА</w:t>
            </w:r>
          </w:p>
          <w:p w14:paraId="2BB8F694" w14:textId="77777777" w:rsidR="008A5D57" w:rsidRDefault="008A5D57" w:rsidP="00293FDF">
            <w:pPr>
              <w:rPr>
                <w:rFonts w:ascii="Times New Roman CYR" w:hAnsi="Times New Roman CYR"/>
                <w:sz w:val="22"/>
              </w:rPr>
            </w:pPr>
            <w:r>
              <w:rPr>
                <w:rFonts w:ascii="Times New Roman CYR" w:hAnsi="Times New Roman CYR"/>
                <w:sz w:val="22"/>
              </w:rPr>
              <w:t>ПОЛИТИКА КОМПАНИИ</w:t>
            </w:r>
          </w:p>
          <w:p w14:paraId="71D850EC" w14:textId="77777777" w:rsidR="008A5D57" w:rsidRDefault="008A5D57" w:rsidP="00293FDF">
            <w:pPr>
              <w:rPr>
                <w:rFonts w:ascii="Times New Roman CYR" w:hAnsi="Times New Roman CYR"/>
                <w:sz w:val="22"/>
              </w:rPr>
            </w:pPr>
            <w:r>
              <w:rPr>
                <w:rFonts w:ascii="Times New Roman CYR" w:hAnsi="Times New Roman CYR"/>
                <w:sz w:val="22"/>
              </w:rPr>
              <w:t>РАСЦЕНКИ</w:t>
            </w:r>
          </w:p>
          <w:p w14:paraId="12A560AD" w14:textId="77777777" w:rsidR="008A5D57" w:rsidRDefault="008A5D57" w:rsidP="00293FDF">
            <w:pPr>
              <w:rPr>
                <w:rFonts w:ascii="Times New Roman CYR" w:hAnsi="Times New Roman CYR"/>
                <w:sz w:val="22"/>
              </w:rPr>
            </w:pPr>
            <w:r>
              <w:rPr>
                <w:rFonts w:ascii="Times New Roman CYR" w:hAnsi="Times New Roman CYR"/>
                <w:sz w:val="22"/>
              </w:rPr>
              <w:t>ИСКЛЮЧЕНИЯ И ОТКЛОНЕНИЯ</w:t>
            </w:r>
          </w:p>
          <w:p w14:paraId="6D7A98E6" w14:textId="77777777" w:rsidR="008A5D57" w:rsidRDefault="008A5D57" w:rsidP="00293FDF">
            <w:pPr>
              <w:rPr>
                <w:rFonts w:ascii="Times New Roman CYR" w:hAnsi="Times New Roman CYR"/>
                <w:sz w:val="22"/>
              </w:rPr>
            </w:pPr>
            <w:r>
              <w:rPr>
                <w:rFonts w:ascii="Times New Roman CYR" w:hAnsi="Times New Roman CYR"/>
                <w:sz w:val="22"/>
              </w:rPr>
              <w:t>НЕСООТВЕТСТВИЯ И ПРОПУСКИ/ДОПОЛНЕНИЯ</w:t>
            </w:r>
          </w:p>
          <w:p w14:paraId="13489769" w14:textId="77777777" w:rsidR="008A5D57" w:rsidRDefault="008A5D57" w:rsidP="00293FDF">
            <w:pPr>
              <w:rPr>
                <w:rFonts w:ascii="Times New Roman CYR" w:hAnsi="Times New Roman CYR"/>
                <w:sz w:val="22"/>
              </w:rPr>
            </w:pPr>
            <w:r>
              <w:rPr>
                <w:rFonts w:ascii="Times New Roman CYR" w:hAnsi="Times New Roman CYR"/>
                <w:sz w:val="22"/>
              </w:rPr>
              <w:t>ТРЕБОВАНИЯ К ПОДПИСАНИЮ</w:t>
            </w:r>
          </w:p>
          <w:p w14:paraId="62E54154" w14:textId="77777777" w:rsidR="008A5D57" w:rsidRDefault="008A5D57" w:rsidP="00293FDF">
            <w:pPr>
              <w:rPr>
                <w:rFonts w:ascii="Times New Roman CYR" w:hAnsi="Times New Roman CYR"/>
                <w:sz w:val="22"/>
              </w:rPr>
            </w:pPr>
            <w:r>
              <w:rPr>
                <w:rFonts w:ascii="Times New Roman CYR" w:hAnsi="Times New Roman CYR"/>
                <w:sz w:val="22"/>
              </w:rPr>
              <w:t>МАТЕРИАЛЫ</w:t>
            </w:r>
          </w:p>
        </w:tc>
      </w:tr>
      <w:tr w:rsidR="008A5D57" w14:paraId="7403E1C0" w14:textId="77777777" w:rsidTr="00293FDF">
        <w:tc>
          <w:tcPr>
            <w:tcW w:w="1951" w:type="dxa"/>
            <w:gridSpan w:val="2"/>
            <w:vAlign w:val="center"/>
          </w:tcPr>
          <w:p w14:paraId="21793C46" w14:textId="77777777" w:rsidR="008A5D57" w:rsidRPr="00E07298" w:rsidRDefault="008A5D57" w:rsidP="00293FDF">
            <w:pPr>
              <w:rPr>
                <w:rFonts w:ascii="Times New Roman CYR" w:hAnsi="Times New Roman CYR"/>
                <w:caps/>
                <w:sz w:val="22"/>
              </w:rPr>
            </w:pPr>
            <w:r w:rsidRPr="00E07298">
              <w:rPr>
                <w:rFonts w:ascii="Times New Roman CYR" w:hAnsi="Times New Roman CYR"/>
                <w:caps/>
                <w:sz w:val="22"/>
              </w:rPr>
              <w:t>Приложение 1</w:t>
            </w:r>
          </w:p>
        </w:tc>
        <w:tc>
          <w:tcPr>
            <w:tcW w:w="6577" w:type="dxa"/>
          </w:tcPr>
          <w:p w14:paraId="430A0F90" w14:textId="77777777" w:rsidR="008A5D57" w:rsidRPr="00E07298" w:rsidRDefault="008A5D57" w:rsidP="00293FDF">
            <w:pPr>
              <w:rPr>
                <w:rFonts w:ascii="Times New Roman CYR" w:hAnsi="Times New Roman CYR"/>
                <w:caps/>
                <w:sz w:val="22"/>
              </w:rPr>
            </w:pPr>
            <w:r w:rsidRPr="00E07298">
              <w:rPr>
                <w:rFonts w:ascii="Times New Roman CYR" w:hAnsi="Times New Roman CYR"/>
                <w:caps/>
                <w:sz w:val="22"/>
              </w:rPr>
              <w:t>Образец Письменного согласия компании принять к подписанию стандартную форму договора на поставку</w:t>
            </w:r>
          </w:p>
        </w:tc>
      </w:tr>
    </w:tbl>
    <w:p w14:paraId="53F865CE" w14:textId="77777777" w:rsidR="00E93AEA" w:rsidRDefault="00E93AEA">
      <w:pPr>
        <w:rPr>
          <w:rFonts w:ascii="Times New Roman CYR" w:hAnsi="Times New Roman CYR"/>
          <w:sz w:val="22"/>
        </w:rPr>
      </w:pPr>
    </w:p>
    <w:p w14:paraId="7B666EC4" w14:textId="77777777" w:rsidR="00E93AEA" w:rsidRDefault="00E93AEA">
      <w:pPr>
        <w:rPr>
          <w:rFonts w:ascii="Times New Roman CYR" w:hAnsi="Times New Roman CYR"/>
          <w:sz w:val="22"/>
        </w:rPr>
      </w:pPr>
      <w:r>
        <w:rPr>
          <w:rFonts w:ascii="Times New Roman CYR" w:hAnsi="Times New Roman CYR"/>
          <w:sz w:val="22"/>
        </w:rPr>
        <w:br w:type="page"/>
      </w:r>
    </w:p>
    <w:p w14:paraId="23B45ABA" w14:textId="77777777" w:rsidR="00E93AEA" w:rsidRDefault="00E93AEA">
      <w:pPr>
        <w:pStyle w:val="1"/>
        <w:rPr>
          <w:rFonts w:ascii="Times New Roman CYR" w:hAnsi="Times New Roman CYR"/>
          <w:sz w:val="22"/>
        </w:rPr>
      </w:pPr>
      <w:r>
        <w:rPr>
          <w:rFonts w:ascii="Times New Roman CYR" w:hAnsi="Times New Roman CYR"/>
          <w:sz w:val="22"/>
        </w:rPr>
        <w:lastRenderedPageBreak/>
        <w:t>ИНСТРУКЦИИ УЧАСТНИКАМ ТЕНДЕРА</w:t>
      </w:r>
    </w:p>
    <w:p w14:paraId="59095F6B" w14:textId="77777777" w:rsidR="00E93AEA" w:rsidRDefault="00E93AEA">
      <w:pPr>
        <w:rPr>
          <w:rFonts w:ascii="Times New Roman CYR" w:hAnsi="Times New Roman CYR"/>
          <w:sz w:val="22"/>
        </w:rPr>
      </w:pPr>
    </w:p>
    <w:p w14:paraId="579E8182" w14:textId="77777777" w:rsidR="00E93AEA" w:rsidRDefault="00E93AEA" w:rsidP="00FE50C5">
      <w:pPr>
        <w:pStyle w:val="20"/>
        <w:ind w:firstLine="273"/>
        <w:jc w:val="both"/>
      </w:pPr>
      <w:r>
        <w:t>Инструкции Участникам Тендера регламентируют порядок представления предложений.</w:t>
      </w:r>
    </w:p>
    <w:p w14:paraId="76DB38CE" w14:textId="77777777" w:rsidR="00E93AEA" w:rsidRDefault="00E93AEA" w:rsidP="00FE50C5">
      <w:pPr>
        <w:ind w:firstLine="273"/>
        <w:jc w:val="both"/>
        <w:rPr>
          <w:rFonts w:ascii="Times New Roman CYR" w:hAnsi="Times New Roman CYR"/>
          <w:sz w:val="22"/>
        </w:rPr>
      </w:pPr>
    </w:p>
    <w:p w14:paraId="531F3C35"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1.0</w:t>
      </w:r>
      <w:r>
        <w:rPr>
          <w:rFonts w:ascii="Times New Roman CYR" w:hAnsi="Times New Roman CYR"/>
          <w:b/>
          <w:sz w:val="22"/>
        </w:rPr>
        <w:tab/>
        <w:t>ПРЕДСТАВЛЕНИЕ ПРЕДЛОЖЕНИЯ</w:t>
      </w:r>
    </w:p>
    <w:p w14:paraId="7055A361" w14:textId="77777777" w:rsidR="00E65E20" w:rsidRDefault="00E65E20" w:rsidP="00FE50C5">
      <w:pPr>
        <w:ind w:left="720" w:firstLine="273"/>
        <w:jc w:val="both"/>
        <w:rPr>
          <w:rFonts w:ascii="Times New Roman CYR" w:hAnsi="Times New Roman CYR"/>
          <w:sz w:val="22"/>
        </w:rPr>
      </w:pPr>
      <w:r>
        <w:rPr>
          <w:rFonts w:ascii="Times New Roman CYR" w:hAnsi="Times New Roman CYR"/>
          <w:sz w:val="22"/>
        </w:rPr>
        <w:t xml:space="preserve">Участник Тендера должен представить предложение Участника Тендера на основании положений настоящих Инструкций Участникам Тендера, прилагаемого сопроводительного письма, а также </w:t>
      </w:r>
      <w:r w:rsidR="00E62B87">
        <w:rPr>
          <w:rFonts w:ascii="Times New Roman CYR" w:hAnsi="Times New Roman CYR"/>
          <w:sz w:val="22"/>
        </w:rPr>
        <w:t xml:space="preserve">прилагаемого </w:t>
      </w:r>
      <w:r>
        <w:rPr>
          <w:rFonts w:ascii="Times New Roman CYR" w:hAnsi="Times New Roman CYR"/>
          <w:sz w:val="22"/>
        </w:rPr>
        <w:t>Типового Договора и приложений к нему</w:t>
      </w:r>
      <w:r w:rsidR="00E62B87">
        <w:rPr>
          <w:rFonts w:ascii="Times New Roman CYR" w:hAnsi="Times New Roman CYR"/>
          <w:sz w:val="22"/>
        </w:rPr>
        <w:t>.</w:t>
      </w:r>
      <w:r>
        <w:rPr>
          <w:rFonts w:ascii="Times New Roman CYR" w:hAnsi="Times New Roman CYR"/>
          <w:sz w:val="22"/>
        </w:rPr>
        <w:t xml:space="preserve"> </w:t>
      </w:r>
    </w:p>
    <w:p w14:paraId="2069B02F" w14:textId="77777777" w:rsidR="00E65E20" w:rsidRDefault="00E65E20" w:rsidP="00FE50C5">
      <w:pPr>
        <w:pStyle w:val="20"/>
        <w:ind w:firstLine="273"/>
        <w:jc w:val="both"/>
      </w:pPr>
      <w:r>
        <w:t xml:space="preserve">Предложение Участника Тендера должно состоять из двух частей: Технической и Коммерческой. </w:t>
      </w:r>
    </w:p>
    <w:p w14:paraId="1198BCF0" w14:textId="77777777" w:rsidR="00E65E20" w:rsidRDefault="00E65E20" w:rsidP="00FE50C5">
      <w:pPr>
        <w:pStyle w:val="20"/>
        <w:ind w:firstLine="273"/>
        <w:jc w:val="both"/>
      </w:pPr>
      <w:r>
        <w:t xml:space="preserve">Техническая часть Предложения Участника Тендера должна быть отдельно упакована, запечатана и четко идентифицирована. </w:t>
      </w:r>
    </w:p>
    <w:p w14:paraId="2B951011" w14:textId="77777777" w:rsidR="00E65E20" w:rsidRDefault="00E65E20" w:rsidP="00FE50C5">
      <w:pPr>
        <w:pStyle w:val="20"/>
        <w:ind w:firstLine="273"/>
        <w:jc w:val="both"/>
      </w:pPr>
      <w:r>
        <w:t xml:space="preserve">Коммерческая часть Предложения Участника Тендера должна быть </w:t>
      </w:r>
      <w:r w:rsidR="006126E4">
        <w:t xml:space="preserve">подготовлена в соответствии с </w:t>
      </w:r>
      <w:r w:rsidR="00E62B87">
        <w:t xml:space="preserve">приложенным </w:t>
      </w:r>
      <w:r w:rsidR="006126E4">
        <w:t>образ</w:t>
      </w:r>
      <w:r w:rsidR="006126E4" w:rsidRPr="006126E4">
        <w:t>ц</w:t>
      </w:r>
      <w:r w:rsidR="006126E4">
        <w:t>ом</w:t>
      </w:r>
      <w:r w:rsidR="006126E4" w:rsidRPr="006126E4">
        <w:t xml:space="preserve"> Тендерного предложения Компании-участника</w:t>
      </w:r>
      <w:r w:rsidR="006126E4">
        <w:t xml:space="preserve">, </w:t>
      </w:r>
      <w:r>
        <w:t>отдельно упакована, запечатана и четко идентифицирована.</w:t>
      </w:r>
    </w:p>
    <w:p w14:paraId="10961D97" w14:textId="77777777" w:rsidR="00BA4833" w:rsidRPr="006126E4" w:rsidRDefault="00BA4833" w:rsidP="00FE50C5">
      <w:pPr>
        <w:pStyle w:val="20"/>
        <w:ind w:firstLine="273"/>
        <w:jc w:val="both"/>
      </w:pPr>
      <w:r>
        <w:t>Каждая страница технической и коммерческой частей должна быть пронумерована и завизирована.</w:t>
      </w:r>
      <w:r w:rsidR="006126E4" w:rsidRPr="00D52F97">
        <w:t xml:space="preserve"> </w:t>
      </w:r>
      <w:r w:rsidR="006126E4">
        <w:t xml:space="preserve">Допускается </w:t>
      </w:r>
      <w:r w:rsidR="00D52F97">
        <w:t>прошивка документов и их</w:t>
      </w:r>
      <w:r w:rsidR="006126E4">
        <w:t xml:space="preserve"> визирование на прошивке.</w:t>
      </w:r>
    </w:p>
    <w:p w14:paraId="69F9F348" w14:textId="533504CF" w:rsidR="00E65E20" w:rsidRDefault="00E65E20" w:rsidP="00FE50C5">
      <w:pPr>
        <w:pStyle w:val="20"/>
        <w:ind w:firstLine="273"/>
        <w:jc w:val="both"/>
      </w:pPr>
      <w:r>
        <w:rPr>
          <w:b/>
        </w:rPr>
        <w:t xml:space="preserve">Техническая часть Предложения Участника Тендера </w:t>
      </w:r>
      <w:r w:rsidRPr="000615EF">
        <w:rPr>
          <w:color w:val="FF0000"/>
        </w:rPr>
        <w:t xml:space="preserve">должна содержать подробную информацию о </w:t>
      </w:r>
      <w:r w:rsidR="005034E4" w:rsidRPr="000615EF">
        <w:rPr>
          <w:color w:val="FF0000"/>
        </w:rPr>
        <w:t xml:space="preserve">характеристиках </w:t>
      </w:r>
      <w:r w:rsidR="00B728E6">
        <w:rPr>
          <w:color w:val="FF0000"/>
        </w:rPr>
        <w:t xml:space="preserve">применяемого </w:t>
      </w:r>
      <w:r w:rsidR="005034E4" w:rsidRPr="000615EF">
        <w:rPr>
          <w:color w:val="FF0000"/>
        </w:rPr>
        <w:t>оборудования,</w:t>
      </w:r>
      <w:r w:rsidR="000615EF">
        <w:rPr>
          <w:color w:val="FF0000"/>
        </w:rPr>
        <w:t xml:space="preserve"> местонахождении оборудования,</w:t>
      </w:r>
      <w:r w:rsidR="005034E4">
        <w:t xml:space="preserve"> наличии сертификатов и прочей разрешительной документации</w:t>
      </w:r>
      <w:r w:rsidR="00B728E6">
        <w:t xml:space="preserve"> (если необходима)</w:t>
      </w:r>
      <w:r w:rsidR="005034E4">
        <w:t xml:space="preserve">, </w:t>
      </w:r>
      <w:r>
        <w:t>м</w:t>
      </w:r>
      <w:r w:rsidR="00D52F97">
        <w:t xml:space="preserve">етодах выполнения работ, </w:t>
      </w:r>
      <w:r w:rsidR="00E502FC">
        <w:t>о наличии необходимых лицензий</w:t>
      </w:r>
      <w:r>
        <w:t>, а также</w:t>
      </w:r>
      <w:r w:rsidR="00D52F97">
        <w:t xml:space="preserve"> о</w:t>
      </w:r>
      <w:r>
        <w:t xml:space="preserve"> график</w:t>
      </w:r>
      <w:r w:rsidR="00D52F97">
        <w:t>е проведения</w:t>
      </w:r>
      <w:r>
        <w:t xml:space="preserve"> работ. При этом следует совмещать работы таким образом, чтобы весь проект был реализован в максимально короткие сроки.</w:t>
      </w:r>
    </w:p>
    <w:p w14:paraId="34F711A9" w14:textId="77777777" w:rsidR="00D245E7" w:rsidRDefault="00E65E20" w:rsidP="00FE50C5">
      <w:pPr>
        <w:ind w:left="720" w:firstLine="273"/>
        <w:jc w:val="both"/>
        <w:rPr>
          <w:rFonts w:ascii="Times New Roman" w:hAnsi="Times New Roman"/>
          <w:b/>
          <w:sz w:val="22"/>
          <w:u w:val="single"/>
        </w:rPr>
      </w:pPr>
      <w:r>
        <w:rPr>
          <w:rFonts w:ascii="Times New Roman" w:hAnsi="Times New Roman"/>
          <w:b/>
          <w:sz w:val="22"/>
        </w:rPr>
        <w:t>Коммерческая часть Предложения участника Тендера</w:t>
      </w:r>
      <w:r>
        <w:rPr>
          <w:rFonts w:ascii="Times New Roman" w:hAnsi="Times New Roman"/>
          <w:sz w:val="22"/>
        </w:rPr>
        <w:t xml:space="preserve"> </w:t>
      </w:r>
      <w:r w:rsidRPr="00C10137">
        <w:rPr>
          <w:rFonts w:ascii="Times New Roman" w:hAnsi="Times New Roman"/>
          <w:sz w:val="22"/>
          <w:u w:val="single"/>
        </w:rPr>
        <w:t>должна содержать сроки поставки, условия оплаты</w:t>
      </w:r>
      <w:r w:rsidR="00C94542" w:rsidRPr="00C10137">
        <w:rPr>
          <w:rFonts w:ascii="Times New Roman" w:hAnsi="Times New Roman"/>
          <w:sz w:val="22"/>
          <w:u w:val="single"/>
        </w:rPr>
        <w:t xml:space="preserve"> (</w:t>
      </w:r>
      <w:r w:rsidR="00E62B87" w:rsidRPr="00C10137">
        <w:rPr>
          <w:rFonts w:ascii="Times New Roman" w:hAnsi="Times New Roman"/>
          <w:sz w:val="22"/>
          <w:u w:val="single"/>
        </w:rPr>
        <w:t>«</w:t>
      </w:r>
      <w:r w:rsidR="0046238D">
        <w:rPr>
          <w:rFonts w:ascii="Times New Roman" w:hAnsi="Times New Roman"/>
          <w:sz w:val="22"/>
          <w:u w:val="single"/>
        </w:rPr>
        <w:t>оплата по факту поставки</w:t>
      </w:r>
      <w:r w:rsidR="0085506B">
        <w:rPr>
          <w:rFonts w:ascii="Times New Roman" w:hAnsi="Times New Roman"/>
          <w:sz w:val="22"/>
          <w:u w:val="single"/>
        </w:rPr>
        <w:t xml:space="preserve"> 1</w:t>
      </w:r>
      <w:r w:rsidR="005034E4" w:rsidRPr="00C10137">
        <w:rPr>
          <w:rFonts w:ascii="Times New Roman" w:hAnsi="Times New Roman"/>
          <w:sz w:val="22"/>
          <w:u w:val="single"/>
        </w:rPr>
        <w:t>0 рабочих дней с даты поставки</w:t>
      </w:r>
      <w:r w:rsidR="00E62B87" w:rsidRPr="00C10137">
        <w:rPr>
          <w:rFonts w:ascii="Times New Roman" w:hAnsi="Times New Roman"/>
          <w:sz w:val="22"/>
          <w:u w:val="single"/>
        </w:rPr>
        <w:t>»</w:t>
      </w:r>
      <w:r w:rsidR="00C94542" w:rsidRPr="00C10137">
        <w:rPr>
          <w:rFonts w:ascii="Verdana" w:hAnsi="Verdana"/>
          <w:color w:val="333333"/>
          <w:sz w:val="17"/>
          <w:szCs w:val="17"/>
          <w:u w:val="single"/>
        </w:rPr>
        <w:t>)</w:t>
      </w:r>
      <w:r w:rsidRPr="00C10137">
        <w:rPr>
          <w:rFonts w:ascii="Times New Roman" w:hAnsi="Times New Roman"/>
          <w:sz w:val="22"/>
          <w:u w:val="single"/>
        </w:rPr>
        <w:t>.</w:t>
      </w:r>
      <w:r w:rsidR="005C2578" w:rsidRPr="00C10137">
        <w:rPr>
          <w:rFonts w:ascii="Times New Roman" w:hAnsi="Times New Roman"/>
          <w:sz w:val="22"/>
          <w:u w:val="single"/>
        </w:rPr>
        <w:t xml:space="preserve"> </w:t>
      </w:r>
      <w:r w:rsidRPr="00C10137">
        <w:rPr>
          <w:rFonts w:ascii="Times New Roman" w:hAnsi="Times New Roman"/>
          <w:sz w:val="22"/>
          <w:u w:val="single"/>
        </w:rPr>
        <w:t xml:space="preserve">Цены должны быть сформированы </w:t>
      </w:r>
      <w:r w:rsidR="00217784" w:rsidRPr="00C10137">
        <w:rPr>
          <w:rFonts w:ascii="Times New Roman" w:hAnsi="Times New Roman"/>
          <w:sz w:val="22"/>
          <w:u w:val="single"/>
        </w:rPr>
        <w:t xml:space="preserve">на условиях поставки </w:t>
      </w:r>
      <w:r w:rsidR="0046238D">
        <w:rPr>
          <w:rFonts w:ascii="Times New Roman" w:hAnsi="Times New Roman"/>
          <w:sz w:val="22"/>
          <w:u w:val="single"/>
        </w:rPr>
        <w:t>«доставка до склада МТО КТК-Р</w:t>
      </w:r>
      <w:r w:rsidR="003B6076">
        <w:rPr>
          <w:rFonts w:ascii="Times New Roman" w:hAnsi="Times New Roman"/>
          <w:sz w:val="22"/>
          <w:u w:val="single"/>
        </w:rPr>
        <w:t>)</w:t>
      </w:r>
      <w:r w:rsidR="0085506B">
        <w:rPr>
          <w:rFonts w:ascii="Times New Roman" w:hAnsi="Times New Roman"/>
          <w:sz w:val="22"/>
          <w:u w:val="single"/>
        </w:rPr>
        <w:t xml:space="preserve">. </w:t>
      </w:r>
    </w:p>
    <w:p w14:paraId="056D4795" w14:textId="77777777" w:rsidR="004E2C90" w:rsidRPr="004211D8" w:rsidRDefault="004E2C90" w:rsidP="00FE50C5">
      <w:pPr>
        <w:ind w:left="720" w:firstLine="273"/>
        <w:jc w:val="both"/>
        <w:rPr>
          <w:rFonts w:ascii="Times New Roman" w:hAnsi="Times New Roman"/>
          <w:b/>
          <w:sz w:val="22"/>
        </w:rPr>
      </w:pPr>
      <w:r w:rsidRPr="004211D8">
        <w:rPr>
          <w:rFonts w:ascii="Times New Roman" w:hAnsi="Times New Roman"/>
          <w:b/>
          <w:sz w:val="22"/>
        </w:rPr>
        <w:t>Вместе с Коммерческой частью Предложения необходимо также предоставить подтверждение в письменном виде согласия Вашей компании принять к подписанию стандар</w:t>
      </w:r>
      <w:r>
        <w:rPr>
          <w:rFonts w:ascii="Times New Roman" w:hAnsi="Times New Roman"/>
          <w:b/>
          <w:sz w:val="22"/>
        </w:rPr>
        <w:t>тную форму договора на поставку</w:t>
      </w:r>
      <w:r w:rsidR="00FE50C5">
        <w:rPr>
          <w:rFonts w:ascii="Times New Roman" w:hAnsi="Times New Roman"/>
          <w:b/>
          <w:sz w:val="22"/>
        </w:rPr>
        <w:t xml:space="preserve">. </w:t>
      </w:r>
      <w:r w:rsidRPr="004211D8">
        <w:rPr>
          <w:rFonts w:ascii="Times New Roman" w:hAnsi="Times New Roman"/>
          <w:b/>
          <w:sz w:val="22"/>
        </w:rPr>
        <w:t>В случае</w:t>
      </w:r>
      <w:r w:rsidR="0046238D">
        <w:rPr>
          <w:rFonts w:ascii="Times New Roman" w:hAnsi="Times New Roman"/>
          <w:b/>
          <w:sz w:val="22"/>
        </w:rPr>
        <w:t>,</w:t>
      </w:r>
      <w:r w:rsidRPr="004211D8">
        <w:rPr>
          <w:rFonts w:ascii="Times New Roman" w:hAnsi="Times New Roman"/>
          <w:b/>
          <w:sz w:val="22"/>
        </w:rPr>
        <w:t xml:space="preserve"> если Участник не согласен с предлагаемой формой договора, Заказчик оставляет за собой право отклонить предоставленное коммерческое предложение.</w:t>
      </w:r>
    </w:p>
    <w:p w14:paraId="4C5FC1AC" w14:textId="77777777" w:rsidR="009A5BAF" w:rsidRPr="00A161AF" w:rsidRDefault="009A5BAF" w:rsidP="00FE50C5">
      <w:pPr>
        <w:ind w:left="720" w:firstLine="273"/>
        <w:jc w:val="both"/>
        <w:rPr>
          <w:rFonts w:ascii="Times New Roman" w:hAnsi="Times New Roman"/>
          <w:b/>
          <w:sz w:val="22"/>
          <w:u w:val="single"/>
        </w:rPr>
      </w:pPr>
    </w:p>
    <w:p w14:paraId="1095B336" w14:textId="77777777" w:rsidR="00E65E20" w:rsidRDefault="00E65E20" w:rsidP="00FE50C5">
      <w:pPr>
        <w:ind w:left="720" w:firstLine="273"/>
        <w:jc w:val="both"/>
        <w:rPr>
          <w:rFonts w:ascii="Times New Roman" w:hAnsi="Times New Roman"/>
          <w:sz w:val="22"/>
        </w:rPr>
      </w:pPr>
      <w:r>
        <w:rPr>
          <w:rFonts w:ascii="Times New Roman" w:hAnsi="Times New Roman"/>
          <w:sz w:val="22"/>
        </w:rPr>
        <w:t>Коммерческ</w:t>
      </w:r>
      <w:r w:rsidR="00E62B87">
        <w:rPr>
          <w:rFonts w:ascii="Times New Roman" w:hAnsi="Times New Roman"/>
          <w:sz w:val="22"/>
        </w:rPr>
        <w:t>ое</w:t>
      </w:r>
      <w:r>
        <w:rPr>
          <w:rFonts w:ascii="Times New Roman" w:hAnsi="Times New Roman"/>
          <w:sz w:val="22"/>
        </w:rPr>
        <w:t xml:space="preserve"> предложени</w:t>
      </w:r>
      <w:r w:rsidR="00E62B87">
        <w:rPr>
          <w:rFonts w:ascii="Times New Roman" w:hAnsi="Times New Roman"/>
          <w:sz w:val="22"/>
        </w:rPr>
        <w:t>е</w:t>
      </w:r>
      <w:r>
        <w:rPr>
          <w:rFonts w:ascii="Times New Roman" w:hAnsi="Times New Roman"/>
          <w:sz w:val="22"/>
        </w:rPr>
        <w:t xml:space="preserve"> должн</w:t>
      </w:r>
      <w:r w:rsidR="00E62B87">
        <w:rPr>
          <w:rFonts w:ascii="Times New Roman" w:hAnsi="Times New Roman"/>
          <w:sz w:val="22"/>
        </w:rPr>
        <w:t>о</w:t>
      </w:r>
      <w:r>
        <w:rPr>
          <w:rFonts w:ascii="Times New Roman" w:hAnsi="Times New Roman"/>
          <w:sz w:val="22"/>
        </w:rPr>
        <w:t xml:space="preserve"> быть представлены по всему списку</w:t>
      </w:r>
      <w:r w:rsidR="005034E4">
        <w:rPr>
          <w:rFonts w:ascii="Times New Roman" w:hAnsi="Times New Roman"/>
          <w:sz w:val="22"/>
        </w:rPr>
        <w:t xml:space="preserve"> оборудования</w:t>
      </w:r>
      <w:r w:rsidR="005034E4" w:rsidRPr="00D52F97">
        <w:rPr>
          <w:rFonts w:ascii="Times New Roman" w:hAnsi="Times New Roman"/>
          <w:sz w:val="22"/>
        </w:rPr>
        <w:t>/</w:t>
      </w:r>
      <w:r w:rsidR="005034E4">
        <w:rPr>
          <w:rFonts w:ascii="Times New Roman" w:hAnsi="Times New Roman"/>
          <w:sz w:val="22"/>
        </w:rPr>
        <w:t>материалов</w:t>
      </w:r>
      <w:r>
        <w:rPr>
          <w:rFonts w:ascii="Times New Roman" w:hAnsi="Times New Roman"/>
          <w:sz w:val="22"/>
        </w:rPr>
        <w:t xml:space="preserve"> с обязательным указанием</w:t>
      </w:r>
      <w:r w:rsidR="00DD4990">
        <w:rPr>
          <w:rFonts w:ascii="Times New Roman" w:hAnsi="Times New Roman"/>
          <w:sz w:val="22"/>
        </w:rPr>
        <w:t xml:space="preserve"> полного наименования предлагаемого к поставке изделия, производителя,</w:t>
      </w:r>
      <w:r>
        <w:rPr>
          <w:rFonts w:ascii="Times New Roman" w:hAnsi="Times New Roman"/>
          <w:sz w:val="22"/>
        </w:rPr>
        <w:t xml:space="preserve"> общей </w:t>
      </w:r>
      <w:r w:rsidR="00D52F97">
        <w:rPr>
          <w:rFonts w:ascii="Times New Roman" w:hAnsi="Times New Roman"/>
          <w:sz w:val="22"/>
        </w:rPr>
        <w:t>стоимости, в том числе стоимости</w:t>
      </w:r>
      <w:r>
        <w:rPr>
          <w:rFonts w:ascii="Times New Roman" w:hAnsi="Times New Roman"/>
          <w:sz w:val="22"/>
        </w:rPr>
        <w:t xml:space="preserve"> самого изделия с учётом </w:t>
      </w:r>
      <w:r w:rsidR="00D52F97">
        <w:rPr>
          <w:rFonts w:ascii="Times New Roman" w:hAnsi="Times New Roman"/>
          <w:sz w:val="22"/>
        </w:rPr>
        <w:t xml:space="preserve">требований </w:t>
      </w:r>
      <w:r>
        <w:rPr>
          <w:rFonts w:ascii="Times New Roman" w:hAnsi="Times New Roman"/>
          <w:sz w:val="22"/>
        </w:rPr>
        <w:t>п.9.</w:t>
      </w:r>
      <w:r w:rsidR="006126E4">
        <w:rPr>
          <w:rFonts w:ascii="Times New Roman" w:hAnsi="Times New Roman"/>
          <w:sz w:val="22"/>
        </w:rPr>
        <w:t xml:space="preserve"> </w:t>
      </w:r>
      <w:r w:rsidR="00D52F97">
        <w:rPr>
          <w:rFonts w:ascii="Times New Roman" w:hAnsi="Times New Roman"/>
          <w:sz w:val="22"/>
        </w:rPr>
        <w:t>Предоставление неполного (не содержащего всего списка</w:t>
      </w:r>
      <w:r w:rsidR="00E62B87" w:rsidRPr="00E62B87">
        <w:rPr>
          <w:rFonts w:ascii="Times New Roman" w:hAnsi="Times New Roman"/>
          <w:sz w:val="22"/>
        </w:rPr>
        <w:t xml:space="preserve"> </w:t>
      </w:r>
      <w:r w:rsidR="00E62B87">
        <w:rPr>
          <w:rFonts w:ascii="Times New Roman" w:hAnsi="Times New Roman"/>
          <w:sz w:val="22"/>
        </w:rPr>
        <w:t>оборудования</w:t>
      </w:r>
      <w:r w:rsidR="00E62B87" w:rsidRPr="00A664F6">
        <w:rPr>
          <w:rFonts w:ascii="Times New Roman" w:hAnsi="Times New Roman"/>
          <w:sz w:val="22"/>
        </w:rPr>
        <w:t>/</w:t>
      </w:r>
      <w:r w:rsidR="00E62B87">
        <w:rPr>
          <w:rFonts w:ascii="Times New Roman" w:hAnsi="Times New Roman"/>
          <w:sz w:val="22"/>
        </w:rPr>
        <w:t>материалов</w:t>
      </w:r>
      <w:r w:rsidR="006126E4">
        <w:rPr>
          <w:rFonts w:ascii="Times New Roman" w:hAnsi="Times New Roman"/>
          <w:sz w:val="22"/>
        </w:rPr>
        <w:t>) коммерческого предложения может служить основанием для отклонения тендерного предло</w:t>
      </w:r>
      <w:r w:rsidR="00E62B87">
        <w:rPr>
          <w:rFonts w:ascii="Times New Roman" w:hAnsi="Times New Roman"/>
          <w:sz w:val="22"/>
        </w:rPr>
        <w:t>жения У</w:t>
      </w:r>
      <w:r w:rsidR="006126E4">
        <w:rPr>
          <w:rFonts w:ascii="Times New Roman" w:hAnsi="Times New Roman"/>
          <w:sz w:val="22"/>
        </w:rPr>
        <w:t>частника</w:t>
      </w:r>
      <w:r w:rsidR="00E62B87">
        <w:rPr>
          <w:rFonts w:ascii="Times New Roman" w:hAnsi="Times New Roman"/>
          <w:sz w:val="22"/>
        </w:rPr>
        <w:t xml:space="preserve"> Тендера</w:t>
      </w:r>
      <w:r w:rsidR="006126E4">
        <w:rPr>
          <w:rFonts w:ascii="Times New Roman" w:hAnsi="Times New Roman"/>
          <w:sz w:val="22"/>
        </w:rPr>
        <w:t>.</w:t>
      </w:r>
    </w:p>
    <w:p w14:paraId="5A08DC48" w14:textId="77777777" w:rsidR="00E502FC" w:rsidRPr="00561CCA" w:rsidRDefault="00E65E20" w:rsidP="00FE50C5">
      <w:pPr>
        <w:ind w:left="720" w:firstLine="273"/>
        <w:jc w:val="both"/>
        <w:rPr>
          <w:rFonts w:ascii="Times New Roman" w:hAnsi="Times New Roman"/>
          <w:b/>
          <w:color w:val="FF0000"/>
          <w:sz w:val="22"/>
          <w:u w:val="single"/>
        </w:rPr>
      </w:pPr>
      <w:r w:rsidRPr="00561CCA">
        <w:rPr>
          <w:rFonts w:ascii="Times New Roman" w:hAnsi="Times New Roman"/>
          <w:b/>
          <w:color w:val="FF0000"/>
          <w:sz w:val="22"/>
          <w:u w:val="single"/>
        </w:rPr>
        <w:t>Цена должна быть указана</w:t>
      </w:r>
      <w:r w:rsidR="00E502FC" w:rsidRPr="00561CCA">
        <w:rPr>
          <w:rFonts w:ascii="Times New Roman" w:hAnsi="Times New Roman"/>
          <w:b/>
          <w:color w:val="FF0000"/>
          <w:sz w:val="22"/>
          <w:u w:val="single"/>
        </w:rPr>
        <w:t xml:space="preserve"> </w:t>
      </w:r>
      <w:r w:rsidR="004E2C90" w:rsidRPr="00561CCA">
        <w:rPr>
          <w:rFonts w:ascii="Times New Roman" w:hAnsi="Times New Roman"/>
          <w:b/>
          <w:color w:val="FF0000"/>
          <w:sz w:val="22"/>
          <w:u w:val="single"/>
        </w:rPr>
        <w:t>без учета НДС</w:t>
      </w:r>
      <w:r w:rsidR="00217784" w:rsidRPr="00561CCA">
        <w:rPr>
          <w:rFonts w:ascii="Times New Roman" w:hAnsi="Times New Roman"/>
          <w:b/>
          <w:color w:val="FF0000"/>
          <w:sz w:val="22"/>
          <w:u w:val="single"/>
        </w:rPr>
        <w:t xml:space="preserve">, </w:t>
      </w:r>
      <w:r w:rsidR="0085506B" w:rsidRPr="00561CCA">
        <w:rPr>
          <w:rFonts w:ascii="Times New Roman" w:hAnsi="Times New Roman"/>
          <w:b/>
          <w:color w:val="FF0000"/>
          <w:sz w:val="22"/>
          <w:u w:val="single"/>
        </w:rPr>
        <w:t>с учетом упаковки</w:t>
      </w:r>
      <w:r w:rsidR="003B6076" w:rsidRPr="00561CCA">
        <w:rPr>
          <w:rFonts w:ascii="Times New Roman" w:hAnsi="Times New Roman"/>
          <w:b/>
          <w:color w:val="FF0000"/>
          <w:sz w:val="22"/>
          <w:u w:val="single"/>
        </w:rPr>
        <w:t xml:space="preserve"> и доставки до </w:t>
      </w:r>
      <w:r w:rsidR="0046238D" w:rsidRPr="00561CCA">
        <w:rPr>
          <w:rFonts w:ascii="Times New Roman" w:hAnsi="Times New Roman"/>
          <w:b/>
          <w:color w:val="FF0000"/>
          <w:sz w:val="22"/>
          <w:u w:val="single"/>
        </w:rPr>
        <w:t>склада МТО Морского терминала АО КТК-Р</w:t>
      </w:r>
      <w:r w:rsidRPr="00561CCA">
        <w:rPr>
          <w:rFonts w:ascii="Times New Roman" w:hAnsi="Times New Roman"/>
          <w:b/>
          <w:color w:val="FF0000"/>
          <w:sz w:val="22"/>
          <w:u w:val="single"/>
        </w:rPr>
        <w:t>.</w:t>
      </w:r>
      <w:r w:rsidR="006126E4" w:rsidRPr="00561CCA">
        <w:rPr>
          <w:rFonts w:ascii="Times New Roman" w:hAnsi="Times New Roman"/>
          <w:b/>
          <w:color w:val="FF0000"/>
          <w:sz w:val="22"/>
          <w:u w:val="single"/>
        </w:rPr>
        <w:t xml:space="preserve"> </w:t>
      </w:r>
    </w:p>
    <w:p w14:paraId="20F7A2CE" w14:textId="77777777" w:rsidR="001B7A45" w:rsidRPr="00B948A6" w:rsidRDefault="00217784" w:rsidP="00FE50C5">
      <w:pPr>
        <w:ind w:left="720" w:firstLine="273"/>
        <w:jc w:val="both"/>
        <w:rPr>
          <w:rFonts w:ascii="Times New Roman" w:hAnsi="Times New Roman"/>
          <w:b/>
          <w:sz w:val="22"/>
        </w:rPr>
      </w:pPr>
      <w:r>
        <w:rPr>
          <w:rFonts w:ascii="Times New Roman" w:hAnsi="Times New Roman"/>
          <w:sz w:val="22"/>
        </w:rPr>
        <w:t xml:space="preserve">Цены перечня материалов должны быть зафиксированы </w:t>
      </w:r>
      <w:r w:rsidR="006126E4">
        <w:rPr>
          <w:rFonts w:ascii="Times New Roman" w:hAnsi="Times New Roman"/>
          <w:sz w:val="22"/>
        </w:rPr>
        <w:t xml:space="preserve">минимум </w:t>
      </w:r>
      <w:r>
        <w:rPr>
          <w:rFonts w:ascii="Times New Roman" w:hAnsi="Times New Roman"/>
          <w:sz w:val="22"/>
        </w:rPr>
        <w:t>в течение 12 мес</w:t>
      </w:r>
      <w:r w:rsidR="00E502FC">
        <w:rPr>
          <w:rFonts w:ascii="Times New Roman" w:hAnsi="Times New Roman"/>
          <w:sz w:val="22"/>
        </w:rPr>
        <w:t>яцев с даты подписания договора</w:t>
      </w:r>
      <w:r w:rsidR="00AA5FA2" w:rsidRPr="001922D4">
        <w:rPr>
          <w:rFonts w:ascii="Times New Roman" w:hAnsi="Times New Roman"/>
          <w:sz w:val="22"/>
        </w:rPr>
        <w:t>.</w:t>
      </w:r>
    </w:p>
    <w:p w14:paraId="572D7AD9" w14:textId="77777777" w:rsidR="00E65E20" w:rsidRDefault="00E65E20" w:rsidP="00FE50C5">
      <w:pPr>
        <w:pStyle w:val="20"/>
        <w:ind w:firstLine="273"/>
        <w:jc w:val="both"/>
        <w:rPr>
          <w:rFonts w:ascii="Times New Roman" w:hAnsi="Times New Roman"/>
        </w:rPr>
      </w:pPr>
      <w:r>
        <w:rPr>
          <w:rFonts w:ascii="Times New Roman" w:hAnsi="Times New Roman"/>
        </w:rPr>
        <w:t>Просьба направлять оригинал Предложения У</w:t>
      </w:r>
      <w:r w:rsidR="0046238D">
        <w:rPr>
          <w:rFonts w:ascii="Times New Roman" w:hAnsi="Times New Roman"/>
        </w:rPr>
        <w:t xml:space="preserve">частника Тендера с приложением </w:t>
      </w:r>
      <w:r w:rsidR="006126E4">
        <w:rPr>
          <w:rFonts w:ascii="Times New Roman" w:hAnsi="Times New Roman"/>
        </w:rPr>
        <w:t xml:space="preserve">копии </w:t>
      </w:r>
      <w:r>
        <w:rPr>
          <w:rFonts w:ascii="Times New Roman" w:hAnsi="Times New Roman"/>
        </w:rPr>
        <w:t>Технической и Коммерческой частей по адресу:</w:t>
      </w:r>
    </w:p>
    <w:p w14:paraId="06CEB1A6" w14:textId="77777777" w:rsidR="00E93AEA" w:rsidRDefault="00E93AEA" w:rsidP="00FE50C5">
      <w:pPr>
        <w:ind w:left="720" w:firstLine="273"/>
        <w:jc w:val="both"/>
        <w:rPr>
          <w:rFonts w:ascii="Times New Roman" w:hAnsi="Times New Roman"/>
          <w:sz w:val="22"/>
        </w:rPr>
      </w:pPr>
    </w:p>
    <w:p w14:paraId="4281E67A" w14:textId="77777777" w:rsidR="00E93AEA" w:rsidRDefault="00E93AEA" w:rsidP="00FE50C5">
      <w:pPr>
        <w:ind w:left="720" w:firstLine="273"/>
        <w:jc w:val="both"/>
        <w:rPr>
          <w:rFonts w:ascii="Times New Roman" w:hAnsi="Times New Roman"/>
          <w:b/>
          <w:sz w:val="22"/>
        </w:rPr>
      </w:pPr>
      <w:bookmarkStart w:id="0" w:name="OLE_LINK2"/>
      <w:r>
        <w:rPr>
          <w:rFonts w:ascii="Times New Roman" w:hAnsi="Times New Roman"/>
          <w:b/>
          <w:sz w:val="22"/>
        </w:rPr>
        <w:t>АО «Каспийский Трубопроводный Консорциум</w:t>
      </w:r>
      <w:r w:rsidR="004E2C90">
        <w:rPr>
          <w:rFonts w:ascii="Times New Roman" w:hAnsi="Times New Roman"/>
          <w:b/>
          <w:sz w:val="22"/>
        </w:rPr>
        <w:t>-Р</w:t>
      </w:r>
      <w:r>
        <w:rPr>
          <w:rFonts w:ascii="Times New Roman" w:hAnsi="Times New Roman"/>
          <w:b/>
          <w:sz w:val="22"/>
        </w:rPr>
        <w:t>»</w:t>
      </w:r>
    </w:p>
    <w:p w14:paraId="0C73A081" w14:textId="77777777" w:rsidR="00B948A6" w:rsidRPr="00B948A6" w:rsidRDefault="00B948A6" w:rsidP="0046238D">
      <w:pPr>
        <w:ind w:left="273" w:firstLine="720"/>
        <w:jc w:val="both"/>
        <w:rPr>
          <w:rFonts w:ascii="Times New Roman" w:hAnsi="Times New Roman"/>
          <w:sz w:val="22"/>
        </w:rPr>
      </w:pPr>
      <w:r w:rsidRPr="00B948A6">
        <w:rPr>
          <w:rFonts w:ascii="Times New Roman" w:hAnsi="Times New Roman"/>
          <w:sz w:val="22"/>
        </w:rPr>
        <w:t xml:space="preserve">Россия, </w:t>
      </w:r>
      <w:r w:rsidR="0046238D">
        <w:rPr>
          <w:rFonts w:ascii="Times New Roman" w:hAnsi="Times New Roman"/>
          <w:sz w:val="22"/>
        </w:rPr>
        <w:t>353000, Новороссийск, ул.Видова 1А, третий этаж, Приемная</w:t>
      </w:r>
    </w:p>
    <w:p w14:paraId="4AE12198" w14:textId="77777777" w:rsidR="00E93AEA" w:rsidRPr="00B948A6" w:rsidRDefault="00E93AEA" w:rsidP="00FE50C5">
      <w:pPr>
        <w:ind w:firstLine="273"/>
        <w:jc w:val="both"/>
        <w:rPr>
          <w:rFonts w:ascii="Times New Roman" w:hAnsi="Times New Roman"/>
          <w:sz w:val="22"/>
        </w:rPr>
      </w:pPr>
    </w:p>
    <w:p w14:paraId="39D2AEEB" w14:textId="77777777" w:rsidR="00E93AEA" w:rsidRPr="00132018" w:rsidRDefault="00E93AEA" w:rsidP="00FE50C5">
      <w:pPr>
        <w:ind w:left="720" w:firstLine="273"/>
        <w:jc w:val="both"/>
        <w:rPr>
          <w:rFonts w:ascii="Times New Roman" w:hAnsi="Times New Roman"/>
          <w:sz w:val="22"/>
        </w:rPr>
      </w:pPr>
      <w:r>
        <w:rPr>
          <w:rFonts w:ascii="Times New Roman" w:hAnsi="Times New Roman"/>
          <w:sz w:val="22"/>
        </w:rPr>
        <w:t xml:space="preserve">Вниманию: г-на </w:t>
      </w:r>
      <w:r w:rsidR="0046238D">
        <w:rPr>
          <w:rFonts w:ascii="Times New Roman" w:hAnsi="Times New Roman"/>
          <w:sz w:val="22"/>
        </w:rPr>
        <w:t>В.Я.Кравченко, регионального менеджера по административным вопросам.</w:t>
      </w:r>
    </w:p>
    <w:p w14:paraId="628D3A05" w14:textId="0D457148" w:rsidR="00E93AEA" w:rsidRDefault="00F37DEA" w:rsidP="00FE50C5">
      <w:pPr>
        <w:ind w:left="720" w:firstLine="273"/>
        <w:jc w:val="both"/>
        <w:rPr>
          <w:rFonts w:ascii="Times New Roman" w:hAnsi="Times New Roman"/>
          <w:sz w:val="22"/>
        </w:rPr>
      </w:pPr>
      <w:r>
        <w:rPr>
          <w:rFonts w:ascii="Times New Roman" w:hAnsi="Times New Roman"/>
          <w:sz w:val="22"/>
        </w:rPr>
        <w:t xml:space="preserve">Телефон: </w:t>
      </w:r>
      <w:r>
        <w:rPr>
          <w:rFonts w:ascii="Times New Roman" w:hAnsi="Times New Roman"/>
          <w:sz w:val="22"/>
        </w:rPr>
        <w:tab/>
        <w:t>(</w:t>
      </w:r>
      <w:r w:rsidR="0046238D">
        <w:rPr>
          <w:rFonts w:ascii="Times New Roman" w:hAnsi="Times New Roman"/>
          <w:sz w:val="22"/>
        </w:rPr>
        <w:t>861</w:t>
      </w:r>
      <w:r w:rsidR="00E93AEA">
        <w:rPr>
          <w:rFonts w:ascii="Times New Roman" w:hAnsi="Times New Roman"/>
          <w:sz w:val="22"/>
        </w:rPr>
        <w:t xml:space="preserve">) </w:t>
      </w:r>
      <w:r w:rsidR="00872E73">
        <w:rPr>
          <w:rFonts w:ascii="Times New Roman" w:hAnsi="Times New Roman"/>
          <w:sz w:val="22"/>
        </w:rPr>
        <w:t>729</w:t>
      </w:r>
      <w:r w:rsidR="00F72C8E">
        <w:rPr>
          <w:rFonts w:ascii="Times New Roman" w:hAnsi="Times New Roman"/>
          <w:sz w:val="22"/>
        </w:rPr>
        <w:t>43</w:t>
      </w:r>
      <w:r w:rsidR="0046238D">
        <w:rPr>
          <w:rFonts w:ascii="Times New Roman" w:hAnsi="Times New Roman"/>
          <w:sz w:val="22"/>
        </w:rPr>
        <w:t>80</w:t>
      </w:r>
    </w:p>
    <w:p w14:paraId="5EF7CB0C" w14:textId="77777777" w:rsidR="00E93AEA" w:rsidRDefault="009232B9" w:rsidP="00FE50C5">
      <w:pPr>
        <w:ind w:left="720" w:firstLine="273"/>
        <w:jc w:val="both"/>
        <w:rPr>
          <w:rFonts w:ascii="Times New Roman CYR" w:hAnsi="Times New Roman CYR"/>
          <w:sz w:val="22"/>
        </w:rPr>
      </w:pPr>
      <w:r>
        <w:rPr>
          <w:rFonts w:ascii="Times New Roman CYR" w:hAnsi="Times New Roman CYR"/>
          <w:sz w:val="22"/>
        </w:rPr>
        <w:t xml:space="preserve">Факс: </w:t>
      </w:r>
      <w:r>
        <w:rPr>
          <w:rFonts w:ascii="Times New Roman CYR" w:hAnsi="Times New Roman CYR"/>
          <w:sz w:val="22"/>
        </w:rPr>
        <w:tab/>
      </w:r>
      <w:r w:rsidR="0046238D">
        <w:rPr>
          <w:rFonts w:ascii="Times New Roman CYR" w:hAnsi="Times New Roman CYR"/>
          <w:sz w:val="22"/>
        </w:rPr>
        <w:t>(861</w:t>
      </w:r>
      <w:r w:rsidR="00E93AEA">
        <w:rPr>
          <w:rFonts w:ascii="Times New Roman CYR" w:hAnsi="Times New Roman CYR"/>
          <w:sz w:val="22"/>
        </w:rPr>
        <w:t>) 7</w:t>
      </w:r>
      <w:r w:rsidR="0046238D">
        <w:rPr>
          <w:rFonts w:ascii="Times New Roman CYR" w:hAnsi="Times New Roman CYR"/>
          <w:sz w:val="22"/>
        </w:rPr>
        <w:t>642551</w:t>
      </w:r>
    </w:p>
    <w:bookmarkEnd w:id="0"/>
    <w:p w14:paraId="63358784" w14:textId="77777777" w:rsidR="00E93AEA" w:rsidRDefault="00E93AEA" w:rsidP="00FE50C5">
      <w:pPr>
        <w:ind w:firstLine="273"/>
        <w:jc w:val="both"/>
        <w:rPr>
          <w:rFonts w:ascii="Times New Roman CYR" w:hAnsi="Times New Roman CYR"/>
          <w:sz w:val="22"/>
        </w:rPr>
      </w:pPr>
    </w:p>
    <w:p w14:paraId="179CABF9" w14:textId="2FAF1AD4" w:rsidR="00E93AEA" w:rsidRPr="00E502FC" w:rsidRDefault="00E93AEA" w:rsidP="00C75245">
      <w:pPr>
        <w:shd w:val="clear" w:color="auto" w:fill="F2F2F2"/>
        <w:ind w:left="720" w:firstLine="273"/>
        <w:jc w:val="both"/>
        <w:rPr>
          <w:rFonts w:ascii="Times New Roman CYR" w:hAnsi="Times New Roman CYR"/>
          <w:b/>
          <w:sz w:val="22"/>
          <w:u w:val="single"/>
        </w:rPr>
      </w:pPr>
      <w:r w:rsidRPr="002865CE">
        <w:rPr>
          <w:rFonts w:ascii="Times New Roman CYR" w:hAnsi="Times New Roman CYR"/>
          <w:b/>
          <w:sz w:val="22"/>
          <w:u w:val="single"/>
        </w:rPr>
        <w:t>Предложение Участника Тендера должно быть получено не позднее</w:t>
      </w:r>
      <w:r w:rsidR="005C2578" w:rsidRPr="002865CE">
        <w:rPr>
          <w:rFonts w:ascii="Times New Roman CYR" w:hAnsi="Times New Roman CYR"/>
          <w:b/>
          <w:sz w:val="22"/>
          <w:u w:val="single"/>
        </w:rPr>
        <w:t>_</w:t>
      </w:r>
      <w:r w:rsidR="00782899" w:rsidRPr="002865CE">
        <w:rPr>
          <w:rFonts w:ascii="Times New Roman CYR" w:hAnsi="Times New Roman CYR"/>
          <w:b/>
          <w:sz w:val="22"/>
          <w:u w:val="single"/>
        </w:rPr>
        <w:t>12-00 часов мо</w:t>
      </w:r>
      <w:r w:rsidR="0034178E" w:rsidRPr="002865CE">
        <w:rPr>
          <w:rFonts w:ascii="Times New Roman CYR" w:hAnsi="Times New Roman CYR"/>
          <w:b/>
          <w:sz w:val="22"/>
          <w:u w:val="single"/>
        </w:rPr>
        <w:t xml:space="preserve">сковского времени </w:t>
      </w:r>
      <w:r w:rsidR="00561CCA">
        <w:rPr>
          <w:rFonts w:ascii="Times New Roman CYR" w:hAnsi="Times New Roman CYR"/>
          <w:b/>
          <w:sz w:val="22"/>
          <w:u w:val="single"/>
        </w:rPr>
        <w:t>1</w:t>
      </w:r>
      <w:r w:rsidR="001F72FA">
        <w:rPr>
          <w:rFonts w:ascii="Times New Roman CYR" w:hAnsi="Times New Roman CYR"/>
          <w:b/>
          <w:sz w:val="22"/>
          <w:u w:val="single"/>
        </w:rPr>
        <w:t>9</w:t>
      </w:r>
      <w:bookmarkStart w:id="1" w:name="_GoBack"/>
      <w:bookmarkEnd w:id="1"/>
      <w:r w:rsidR="002865CE" w:rsidRPr="00426A5B">
        <w:rPr>
          <w:rFonts w:ascii="Times New Roman CYR" w:hAnsi="Times New Roman CYR"/>
          <w:b/>
          <w:color w:val="FF0000"/>
          <w:sz w:val="22"/>
          <w:u w:val="single"/>
        </w:rPr>
        <w:t xml:space="preserve"> </w:t>
      </w:r>
      <w:r w:rsidR="00471502" w:rsidRPr="00561CCA">
        <w:rPr>
          <w:rFonts w:ascii="Times New Roman CYR" w:hAnsi="Times New Roman CYR"/>
          <w:b/>
          <w:color w:val="000000" w:themeColor="text1"/>
          <w:sz w:val="22"/>
          <w:u w:val="single"/>
        </w:rPr>
        <w:t>февраля</w:t>
      </w:r>
      <w:r w:rsidR="0085506B" w:rsidRPr="00561CCA">
        <w:rPr>
          <w:rFonts w:ascii="Times New Roman CYR" w:hAnsi="Times New Roman CYR"/>
          <w:b/>
          <w:color w:val="000000" w:themeColor="text1"/>
          <w:sz w:val="22"/>
          <w:u w:val="single"/>
        </w:rPr>
        <w:t xml:space="preserve"> </w:t>
      </w:r>
      <w:r w:rsidR="002865CE" w:rsidRPr="00561CCA">
        <w:rPr>
          <w:rFonts w:ascii="Times New Roman CYR" w:hAnsi="Times New Roman CYR"/>
          <w:b/>
          <w:color w:val="000000" w:themeColor="text1"/>
          <w:sz w:val="22"/>
          <w:u w:val="single"/>
        </w:rPr>
        <w:t>20</w:t>
      </w:r>
      <w:r w:rsidR="00471502" w:rsidRPr="00561CCA">
        <w:rPr>
          <w:rFonts w:ascii="Times New Roman CYR" w:hAnsi="Times New Roman CYR"/>
          <w:b/>
          <w:color w:val="000000" w:themeColor="text1"/>
          <w:sz w:val="22"/>
          <w:u w:val="single"/>
        </w:rPr>
        <w:t>20</w:t>
      </w:r>
      <w:r w:rsidR="00561CCA">
        <w:rPr>
          <w:rFonts w:ascii="Times New Roman CYR" w:hAnsi="Times New Roman CYR"/>
          <w:b/>
          <w:color w:val="000000" w:themeColor="text1"/>
          <w:sz w:val="22"/>
          <w:u w:val="single"/>
        </w:rPr>
        <w:t>.</w:t>
      </w:r>
      <w:r w:rsidRPr="00426A5B">
        <w:rPr>
          <w:rFonts w:ascii="Times New Roman CYR" w:hAnsi="Times New Roman CYR"/>
          <w:b/>
          <w:color w:val="FF0000"/>
          <w:sz w:val="22"/>
          <w:u w:val="single"/>
        </w:rPr>
        <w:t xml:space="preserve"> </w:t>
      </w:r>
    </w:p>
    <w:p w14:paraId="707E1AD6" w14:textId="77777777" w:rsidR="00E93AEA" w:rsidRDefault="00E93AEA" w:rsidP="00FE50C5">
      <w:pPr>
        <w:pStyle w:val="20"/>
        <w:ind w:firstLine="273"/>
        <w:jc w:val="both"/>
      </w:pPr>
      <w:r>
        <w:lastRenderedPageBreak/>
        <w:t>На оригинале предложения Участника Тендера ясно и разборчиво указывается: «Оригинал». Копии должны быть идентичны оригиналу и могут быть сняты с оригинала после подписания.</w:t>
      </w:r>
    </w:p>
    <w:p w14:paraId="30D88A77" w14:textId="4DDFD085" w:rsidR="00B948A6" w:rsidRPr="00E502FC" w:rsidRDefault="00E93AEA" w:rsidP="00FE50C5">
      <w:pPr>
        <w:ind w:left="720" w:firstLine="273"/>
        <w:jc w:val="both"/>
        <w:rPr>
          <w:rFonts w:ascii="Times New Roman CYR" w:hAnsi="Times New Roman CYR"/>
          <w:b/>
          <w:sz w:val="22"/>
          <w:u w:val="single"/>
          <w:shd w:val="clear" w:color="auto" w:fill="F2F2F2"/>
        </w:rPr>
      </w:pPr>
      <w:r>
        <w:rPr>
          <w:rFonts w:ascii="Times New Roman CYR" w:hAnsi="Times New Roman CYR"/>
          <w:sz w:val="22"/>
        </w:rPr>
        <w:t xml:space="preserve">Каждый пакет с материалами, которые Участник Тендера намерен представить на рассмотрение в качестве составной части предложения Участника Тендера, должен быть опечатан этикеткой с надписью «Запечатанное конкурсное предложение». </w:t>
      </w:r>
      <w:r w:rsidR="00B948A6" w:rsidRPr="00C75245">
        <w:rPr>
          <w:rFonts w:ascii="Times New Roman CYR" w:hAnsi="Times New Roman CYR"/>
          <w:b/>
          <w:sz w:val="22"/>
          <w:u w:val="single"/>
          <w:shd w:val="clear" w:color="auto" w:fill="F2F2F2"/>
        </w:rPr>
        <w:t xml:space="preserve">На конверте также </w:t>
      </w:r>
      <w:r w:rsidR="00B948A6" w:rsidRPr="002865CE">
        <w:rPr>
          <w:rFonts w:ascii="Times New Roman CYR" w:hAnsi="Times New Roman CYR"/>
          <w:b/>
          <w:sz w:val="22"/>
          <w:u w:val="single"/>
          <w:shd w:val="clear" w:color="auto" w:fill="F2F2F2"/>
        </w:rPr>
        <w:t>должно быть указано название компании-участницы Тендера и название предмета Тендера</w:t>
      </w:r>
      <w:r w:rsidR="0030672B" w:rsidRPr="002865CE">
        <w:rPr>
          <w:rFonts w:ascii="Times New Roman CYR" w:hAnsi="Times New Roman CYR"/>
          <w:b/>
          <w:sz w:val="22"/>
          <w:u w:val="single"/>
          <w:shd w:val="clear" w:color="auto" w:fill="F2F2F2"/>
        </w:rPr>
        <w:t xml:space="preserve"> №</w:t>
      </w:r>
      <w:r w:rsidR="0051461B" w:rsidRPr="002865CE">
        <w:rPr>
          <w:rFonts w:ascii="Times New Roman CYR" w:hAnsi="Times New Roman CYR"/>
          <w:b/>
          <w:sz w:val="22"/>
          <w:u w:val="single"/>
          <w:shd w:val="clear" w:color="auto" w:fill="F2F2F2"/>
        </w:rPr>
        <w:t xml:space="preserve"> </w:t>
      </w:r>
      <w:r w:rsidR="002865CE" w:rsidRPr="002865CE">
        <w:rPr>
          <w:rFonts w:ascii="Times New Roman CYR" w:hAnsi="Times New Roman CYR"/>
          <w:b/>
          <w:sz w:val="22"/>
          <w:u w:val="single"/>
          <w:shd w:val="clear" w:color="auto" w:fill="F2F2F2"/>
        </w:rPr>
        <w:t>008</w:t>
      </w:r>
      <w:r w:rsidR="00DE5C17">
        <w:rPr>
          <w:rFonts w:ascii="Times New Roman CYR" w:hAnsi="Times New Roman CYR"/>
          <w:b/>
          <w:sz w:val="22"/>
          <w:u w:val="single"/>
          <w:shd w:val="clear" w:color="auto" w:fill="F2F2F2"/>
        </w:rPr>
        <w:t>9</w:t>
      </w:r>
      <w:r w:rsidR="0046238D" w:rsidRPr="002865CE">
        <w:rPr>
          <w:rFonts w:ascii="Times New Roman CYR" w:hAnsi="Times New Roman CYR"/>
          <w:b/>
          <w:sz w:val="22"/>
          <w:u w:val="single"/>
          <w:shd w:val="clear" w:color="auto" w:fill="F2F2F2"/>
        </w:rPr>
        <w:t>-АО</w:t>
      </w:r>
      <w:r w:rsidR="00B948A6" w:rsidRPr="002865CE">
        <w:rPr>
          <w:rFonts w:ascii="Times New Roman CYR" w:hAnsi="Times New Roman CYR"/>
          <w:b/>
          <w:sz w:val="22"/>
          <w:u w:val="single"/>
          <w:shd w:val="clear" w:color="auto" w:fill="F2F2F2"/>
        </w:rPr>
        <w:t>.</w:t>
      </w:r>
    </w:p>
    <w:p w14:paraId="7E44C17B" w14:textId="77777777" w:rsidR="00D200AA" w:rsidRPr="00E502FC" w:rsidRDefault="00D200AA" w:rsidP="00FE50C5">
      <w:pPr>
        <w:ind w:left="720" w:firstLine="273"/>
        <w:jc w:val="both"/>
        <w:rPr>
          <w:rFonts w:ascii="Times New Roman CYR" w:hAnsi="Times New Roman CYR"/>
          <w:b/>
          <w:sz w:val="22"/>
          <w:u w:val="single"/>
          <w:shd w:val="clear" w:color="auto" w:fill="F2F2F2"/>
        </w:rPr>
      </w:pPr>
    </w:p>
    <w:p w14:paraId="2EBF8C1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Несоблюдение Участником Тендера требования об использовании указанных этикеток может привести к случайному открыванию пакета и являться основанием для отклонения предложения Участника Тендера.</w:t>
      </w:r>
    </w:p>
    <w:p w14:paraId="056EF4E7" w14:textId="77777777" w:rsidR="00E93AEA" w:rsidRDefault="00E93AEA" w:rsidP="00FE50C5">
      <w:pPr>
        <w:ind w:left="720" w:firstLine="273"/>
        <w:jc w:val="both"/>
        <w:rPr>
          <w:rFonts w:ascii="Times New Roman CYR" w:hAnsi="Times New Roman CYR"/>
          <w:sz w:val="22"/>
        </w:rPr>
      </w:pPr>
    </w:p>
    <w:p w14:paraId="0CB5F685"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Вся информация, включая чертежи, технические спецификации и другие документы, полученные от Компании или разработанные на основе информации, предоставленной Компанией, должна оставаться конфиденциальной и является собственностью Компании.</w:t>
      </w:r>
    </w:p>
    <w:p w14:paraId="3BBF136D" w14:textId="77777777" w:rsidR="00E93AEA" w:rsidRPr="0074498C" w:rsidRDefault="00E93AEA" w:rsidP="00FE50C5">
      <w:pPr>
        <w:ind w:firstLine="273"/>
        <w:jc w:val="both"/>
        <w:rPr>
          <w:rFonts w:ascii="Times New Roman CYR" w:hAnsi="Times New Roman CYR"/>
          <w:b/>
          <w:sz w:val="22"/>
        </w:rPr>
      </w:pPr>
    </w:p>
    <w:p w14:paraId="2C58FE89" w14:textId="77777777" w:rsidR="00E93AEA" w:rsidRDefault="0074498C" w:rsidP="0074498C">
      <w:pPr>
        <w:ind w:firstLine="273"/>
        <w:jc w:val="both"/>
        <w:rPr>
          <w:rFonts w:ascii="Times New Roman CYR" w:hAnsi="Times New Roman CYR"/>
          <w:b/>
          <w:sz w:val="22"/>
        </w:rPr>
      </w:pPr>
      <w:r>
        <w:rPr>
          <w:rFonts w:ascii="Times New Roman CYR" w:hAnsi="Times New Roman CYR"/>
          <w:b/>
          <w:sz w:val="22"/>
        </w:rPr>
        <w:t>2.0</w:t>
      </w:r>
      <w:r w:rsidRPr="00FA6FC0">
        <w:rPr>
          <w:rFonts w:ascii="Times New Roman CYR" w:hAnsi="Times New Roman CYR"/>
          <w:b/>
          <w:sz w:val="22"/>
        </w:rPr>
        <w:t xml:space="preserve"> </w:t>
      </w:r>
      <w:r w:rsidR="00E93AEA">
        <w:rPr>
          <w:rFonts w:ascii="Times New Roman CYR" w:hAnsi="Times New Roman CYR"/>
          <w:b/>
          <w:sz w:val="22"/>
        </w:rPr>
        <w:t>ПОДГОТОВИТЕЛЬНЫЕ РАСХОДЫ</w:t>
      </w:r>
    </w:p>
    <w:p w14:paraId="6D29A19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7129E7B0" w14:textId="77777777" w:rsidR="00E93AEA" w:rsidRDefault="00E93AEA" w:rsidP="00FE50C5">
      <w:pPr>
        <w:ind w:firstLine="273"/>
        <w:jc w:val="both"/>
        <w:rPr>
          <w:rFonts w:ascii="Times New Roman CYR" w:hAnsi="Times New Roman CYR"/>
          <w:sz w:val="22"/>
        </w:rPr>
      </w:pPr>
    </w:p>
    <w:p w14:paraId="6FAA3B41"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3.0</w:t>
      </w:r>
      <w:r>
        <w:rPr>
          <w:rFonts w:ascii="Times New Roman CYR" w:hAnsi="Times New Roman CYR"/>
          <w:b/>
          <w:sz w:val="22"/>
        </w:rPr>
        <w:tab/>
        <w:t>ОПРЕДЕЛЕНИЯ</w:t>
      </w:r>
    </w:p>
    <w:p w14:paraId="70B0113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Во всех случаях применения данного Запроса на Предложение, если иное в явной форме не предусмотрено настоящим документом, определенные термины имеют значение, установленное для них в данном Разделе.</w:t>
      </w:r>
    </w:p>
    <w:p w14:paraId="2D924F44" w14:textId="77777777" w:rsidR="00E93AEA" w:rsidRDefault="00E93AEA" w:rsidP="00FE50C5">
      <w:pPr>
        <w:ind w:firstLine="273"/>
        <w:jc w:val="both"/>
        <w:rPr>
          <w:rFonts w:ascii="Times New Roman CYR" w:hAnsi="Times New Roman CYR"/>
          <w:sz w:val="22"/>
        </w:rPr>
      </w:pPr>
    </w:p>
    <w:p w14:paraId="60F7B227" w14:textId="77777777" w:rsidR="0074498C" w:rsidRPr="0074498C" w:rsidRDefault="00E93AEA" w:rsidP="0074498C">
      <w:pPr>
        <w:ind w:left="720" w:firstLine="273"/>
        <w:jc w:val="both"/>
        <w:rPr>
          <w:rFonts w:ascii="Times New Roman CYR" w:hAnsi="Times New Roman CYR"/>
          <w:sz w:val="22"/>
        </w:rPr>
      </w:pPr>
      <w:r>
        <w:rPr>
          <w:rFonts w:ascii="Times New Roman CYR" w:hAnsi="Times New Roman CYR"/>
          <w:sz w:val="22"/>
        </w:rPr>
        <w:t>Термин «Компания» означает «Каспийский Трубопроводный Консорциум».</w:t>
      </w:r>
    </w:p>
    <w:p w14:paraId="197A62D4" w14:textId="77777777" w:rsidR="00E93AEA" w:rsidRDefault="00E93AEA" w:rsidP="0074498C">
      <w:pPr>
        <w:ind w:left="720" w:firstLine="273"/>
        <w:jc w:val="both"/>
        <w:rPr>
          <w:rFonts w:ascii="Times New Roman CYR" w:hAnsi="Times New Roman CYR"/>
          <w:sz w:val="22"/>
        </w:rPr>
      </w:pPr>
      <w:r>
        <w:rPr>
          <w:rFonts w:ascii="Times New Roman CYR" w:hAnsi="Times New Roman CYR"/>
          <w:sz w:val="22"/>
        </w:rPr>
        <w:t>Термин «Подрядчик» означает Победителя Тендера.</w:t>
      </w:r>
    </w:p>
    <w:p w14:paraId="072E1EA2"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«Дополнение»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0F59E87F"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«Участник Тендера»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07391A18"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«Победитель Тендера» означает Участника Тендера, предложение которого принято Компанией, что п</w:t>
      </w:r>
      <w:r w:rsidR="00844CCC">
        <w:rPr>
          <w:rFonts w:ascii="Times New Roman CYR" w:hAnsi="Times New Roman CYR"/>
          <w:sz w:val="22"/>
        </w:rPr>
        <w:t>одтверждается в письменном виде</w:t>
      </w:r>
      <w:r>
        <w:rPr>
          <w:rFonts w:ascii="Times New Roman CYR" w:hAnsi="Times New Roman CYR"/>
          <w:sz w:val="22"/>
        </w:rPr>
        <w:t>.</w:t>
      </w:r>
    </w:p>
    <w:p w14:paraId="34AAC8E9"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«Договор» означает договорный документ, подписанный Победителем Тендера и Компанией в форме, установленной данным Запросом на Предложение.</w:t>
      </w:r>
    </w:p>
    <w:p w14:paraId="16EA6358"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«Запрос на Предложение» или (ЗНП) означает предложение принять участие в Тендере и включает в себя все Приложения.</w:t>
      </w:r>
    </w:p>
    <w:p w14:paraId="38F1F27F" w14:textId="77777777" w:rsidR="00DA4282" w:rsidRDefault="00DA4282" w:rsidP="00FE50C5">
      <w:pPr>
        <w:ind w:left="709" w:firstLine="273"/>
        <w:jc w:val="both"/>
        <w:rPr>
          <w:rFonts w:ascii="Times New Roman CYR" w:hAnsi="Times New Roman CYR"/>
          <w:sz w:val="22"/>
        </w:rPr>
      </w:pPr>
      <w:r w:rsidRPr="00096CCF">
        <w:rPr>
          <w:rFonts w:ascii="Times New Roman CYR" w:hAnsi="Times New Roman CYR"/>
          <w:sz w:val="22"/>
        </w:rPr>
        <w:t xml:space="preserve">Термин «Запрос на Уточнение» означает </w:t>
      </w:r>
      <w:r w:rsidR="00FA6CA3" w:rsidRPr="00096CCF">
        <w:rPr>
          <w:rFonts w:ascii="Times New Roman CYR" w:hAnsi="Times New Roman CYR"/>
          <w:sz w:val="22"/>
        </w:rPr>
        <w:t>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ЗНП или, если требуются технические уточнения по списку материалов.</w:t>
      </w:r>
    </w:p>
    <w:p w14:paraId="34F0CF93" w14:textId="77777777" w:rsidR="00E93AEA" w:rsidRPr="00B26601" w:rsidRDefault="00E93AEA" w:rsidP="00FE50C5">
      <w:pPr>
        <w:ind w:left="720" w:firstLine="273"/>
        <w:jc w:val="both"/>
        <w:rPr>
          <w:rFonts w:ascii="Times New Roman CYR" w:hAnsi="Times New Roman CYR"/>
          <w:sz w:val="22"/>
        </w:rPr>
      </w:pPr>
      <w:r>
        <w:rPr>
          <w:rFonts w:ascii="Times New Roman CYR" w:hAnsi="Times New Roman CYR"/>
          <w:sz w:val="22"/>
        </w:rPr>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1558014A" w14:textId="77777777" w:rsidR="00E93AEA" w:rsidRDefault="00E93AEA" w:rsidP="00FE50C5">
      <w:pPr>
        <w:ind w:firstLine="273"/>
        <w:jc w:val="both"/>
        <w:rPr>
          <w:rFonts w:ascii="Times New Roman CYR" w:hAnsi="Times New Roman CYR"/>
          <w:sz w:val="22"/>
        </w:rPr>
      </w:pPr>
    </w:p>
    <w:p w14:paraId="6C3620EA" w14:textId="77777777" w:rsidR="00EE662C" w:rsidRDefault="00EE662C" w:rsidP="00FE50C5">
      <w:pPr>
        <w:ind w:firstLine="273"/>
        <w:jc w:val="both"/>
        <w:rPr>
          <w:rFonts w:ascii="Times New Roman CYR" w:hAnsi="Times New Roman CYR"/>
          <w:b/>
          <w:sz w:val="22"/>
        </w:rPr>
      </w:pPr>
    </w:p>
    <w:p w14:paraId="73999137"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4.0</w:t>
      </w:r>
      <w:r>
        <w:rPr>
          <w:rFonts w:ascii="Times New Roman CYR" w:hAnsi="Times New Roman CYR"/>
          <w:b/>
          <w:sz w:val="22"/>
        </w:rPr>
        <w:tab/>
        <w:t>ПОДТВЕРЖДЕНИЕ</w:t>
      </w:r>
    </w:p>
    <w:p w14:paraId="6564CD82" w14:textId="77777777" w:rsidR="00E93AEA" w:rsidRDefault="0034178E" w:rsidP="0034178E">
      <w:pPr>
        <w:ind w:left="709"/>
        <w:jc w:val="both"/>
        <w:rPr>
          <w:rFonts w:ascii="Times New Roman CYR" w:hAnsi="Times New Roman CYR"/>
          <w:sz w:val="22"/>
        </w:rPr>
      </w:pPr>
      <w:r w:rsidRPr="007E1989">
        <w:rPr>
          <w:rFonts w:ascii="Times New Roman CYR" w:hAnsi="Times New Roman CYR"/>
          <w:sz w:val="22"/>
        </w:rPr>
        <w:t xml:space="preserve">Для участия в данном Тендере </w:t>
      </w:r>
      <w:r>
        <w:rPr>
          <w:rFonts w:ascii="Times New Roman CYR" w:hAnsi="Times New Roman CYR"/>
          <w:sz w:val="22"/>
        </w:rPr>
        <w:t>Участникам необходимо п</w:t>
      </w:r>
      <w:r w:rsidRPr="007E1989">
        <w:rPr>
          <w:rFonts w:ascii="Times New Roman CYR" w:hAnsi="Times New Roman CYR"/>
          <w:sz w:val="22"/>
        </w:rPr>
        <w:t>редставить заявку-н</w:t>
      </w:r>
      <w:r w:rsidR="00F10B7B">
        <w:rPr>
          <w:rFonts w:ascii="Times New Roman CYR" w:hAnsi="Times New Roman CYR"/>
          <w:sz w:val="22"/>
        </w:rPr>
        <w:t xml:space="preserve">амерение участвовать </w:t>
      </w:r>
      <w:r>
        <w:rPr>
          <w:rFonts w:ascii="Times New Roman CYR" w:hAnsi="Times New Roman CYR"/>
          <w:sz w:val="22"/>
        </w:rPr>
        <w:t>в Тендере</w:t>
      </w:r>
      <w:r w:rsidRPr="007E1989">
        <w:rPr>
          <w:rFonts w:ascii="Times New Roman CYR" w:hAnsi="Times New Roman CYR"/>
          <w:sz w:val="22"/>
        </w:rPr>
        <w:t xml:space="preserve"> в виде </w:t>
      </w:r>
      <w:r>
        <w:rPr>
          <w:rFonts w:ascii="Times New Roman CYR" w:hAnsi="Times New Roman CYR"/>
          <w:sz w:val="22"/>
        </w:rPr>
        <w:t>электронного сообщения по эл.</w:t>
      </w:r>
      <w:r w:rsidR="00F10B7B">
        <w:rPr>
          <w:rFonts w:ascii="Times New Roman CYR" w:hAnsi="Times New Roman CYR"/>
          <w:sz w:val="22"/>
        </w:rPr>
        <w:t> </w:t>
      </w:r>
      <w:r w:rsidR="000F0CCB">
        <w:rPr>
          <w:rFonts w:ascii="Times New Roman CYR" w:hAnsi="Times New Roman CYR"/>
          <w:sz w:val="22"/>
        </w:rPr>
        <w:t>п</w:t>
      </w:r>
      <w:r>
        <w:rPr>
          <w:rFonts w:ascii="Times New Roman CYR" w:hAnsi="Times New Roman CYR"/>
          <w:sz w:val="22"/>
        </w:rPr>
        <w:t>очте</w:t>
      </w:r>
      <w:r w:rsidR="0046238D" w:rsidRPr="0046238D">
        <w:rPr>
          <w:rFonts w:ascii="Times New Roman CYR" w:hAnsi="Times New Roman CYR"/>
          <w:sz w:val="22"/>
        </w:rPr>
        <w:t xml:space="preserve"> </w:t>
      </w:r>
      <w:hyperlink r:id="rId11" w:history="1">
        <w:r w:rsidR="0046238D" w:rsidRPr="000F0CCB">
          <w:rPr>
            <w:rStyle w:val="ac"/>
            <w:rFonts w:ascii="Times New Roman" w:hAnsi="Times New Roman"/>
            <w:sz w:val="22"/>
            <w:szCs w:val="22"/>
          </w:rPr>
          <w:t>victor.</w:t>
        </w:r>
        <w:r w:rsidR="0046238D" w:rsidRPr="000F0CCB">
          <w:rPr>
            <w:rStyle w:val="ac"/>
            <w:rFonts w:ascii="Times New Roman" w:hAnsi="Times New Roman"/>
            <w:sz w:val="22"/>
            <w:szCs w:val="22"/>
            <w:lang w:val="en-US"/>
          </w:rPr>
          <w:t>kravchenko</w:t>
        </w:r>
        <w:r w:rsidR="0046238D" w:rsidRPr="000F0CCB">
          <w:rPr>
            <w:rStyle w:val="ac"/>
            <w:rFonts w:ascii="Times New Roman" w:hAnsi="Times New Roman"/>
            <w:sz w:val="22"/>
            <w:szCs w:val="22"/>
          </w:rPr>
          <w:t>@</w:t>
        </w:r>
        <w:r w:rsidR="0046238D" w:rsidRPr="000F0CCB">
          <w:rPr>
            <w:rStyle w:val="ac"/>
            <w:rFonts w:ascii="Times New Roman" w:hAnsi="Times New Roman"/>
            <w:sz w:val="22"/>
            <w:szCs w:val="22"/>
            <w:lang w:val="en-US"/>
          </w:rPr>
          <w:t>cpcpipe</w:t>
        </w:r>
        <w:r w:rsidR="0046238D" w:rsidRPr="000F0CCB">
          <w:rPr>
            <w:rStyle w:val="ac"/>
            <w:rFonts w:ascii="Times New Roman" w:hAnsi="Times New Roman"/>
            <w:sz w:val="22"/>
            <w:szCs w:val="22"/>
          </w:rPr>
          <w:t>.</w:t>
        </w:r>
        <w:r w:rsidR="0046238D" w:rsidRPr="000F0CCB">
          <w:rPr>
            <w:rStyle w:val="ac"/>
            <w:rFonts w:ascii="Times New Roman" w:hAnsi="Times New Roman"/>
            <w:sz w:val="22"/>
            <w:szCs w:val="22"/>
            <w:lang w:val="en-US"/>
          </w:rPr>
          <w:t>ru</w:t>
        </w:r>
      </w:hyperlink>
      <w:r>
        <w:rPr>
          <w:rFonts w:ascii="Times New Roman CYR" w:hAnsi="Times New Roman CYR"/>
          <w:sz w:val="22"/>
        </w:rPr>
        <w:t>. Заявка-намерение не может быть направлена позднее 3</w:t>
      </w:r>
      <w:r w:rsidR="000F0CCB">
        <w:rPr>
          <w:rFonts w:ascii="Times New Roman CYR" w:hAnsi="Times New Roman CYR"/>
          <w:sz w:val="22"/>
        </w:rPr>
        <w:t> </w:t>
      </w:r>
      <w:r>
        <w:rPr>
          <w:rFonts w:ascii="Times New Roman CYR" w:hAnsi="Times New Roman CYR"/>
          <w:sz w:val="22"/>
        </w:rPr>
        <w:t>(трех) рабочих дней до даты окончания приема коммерческих предложений.</w:t>
      </w:r>
    </w:p>
    <w:p w14:paraId="672CEF08" w14:textId="07521C7F" w:rsidR="00FA6FC0" w:rsidRDefault="00FA6FC0" w:rsidP="0034178E">
      <w:pPr>
        <w:ind w:left="709"/>
        <w:jc w:val="both"/>
        <w:rPr>
          <w:rFonts w:ascii="Times New Roman CYR" w:hAnsi="Times New Roman CYR"/>
          <w:sz w:val="22"/>
        </w:rPr>
      </w:pPr>
    </w:p>
    <w:p w14:paraId="741BD879" w14:textId="77777777" w:rsidR="00C40299" w:rsidRDefault="00C40299" w:rsidP="0034178E">
      <w:pPr>
        <w:ind w:left="709"/>
        <w:jc w:val="both"/>
        <w:rPr>
          <w:rFonts w:ascii="Times New Roman CYR" w:hAnsi="Times New Roman CYR"/>
          <w:sz w:val="22"/>
        </w:rPr>
      </w:pPr>
    </w:p>
    <w:p w14:paraId="41DAFAF2"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lastRenderedPageBreak/>
        <w:t>5.0</w:t>
      </w:r>
      <w:r>
        <w:rPr>
          <w:rFonts w:ascii="Times New Roman CYR" w:hAnsi="Times New Roman CYR"/>
          <w:b/>
          <w:sz w:val="22"/>
        </w:rPr>
        <w:tab/>
        <w:t>ПИСЬМЕННЫЕ ПРЕДЛОЖЕНИЯ</w:t>
      </w:r>
    </w:p>
    <w:p w14:paraId="08D9E51E" w14:textId="77777777" w:rsidR="00E93AEA" w:rsidRPr="00E502FC" w:rsidRDefault="00E93AEA" w:rsidP="00FE50C5">
      <w:pPr>
        <w:ind w:left="720" w:firstLine="273"/>
        <w:jc w:val="both"/>
        <w:rPr>
          <w:rFonts w:ascii="Times New Roman CYR" w:hAnsi="Times New Roman CYR"/>
          <w:sz w:val="22"/>
        </w:rPr>
      </w:pPr>
      <w:r>
        <w:rPr>
          <w:rFonts w:ascii="Times New Roman CYR" w:hAnsi="Times New Roman CYR"/>
          <w:sz w:val="22"/>
        </w:rPr>
        <w:t xml:space="preserve">Все предложения должны быть представлены в письменной форме. Предложения, направленные по телефону или факсу, не принимаются. Представление письменного предложения в ответ на данный Запрос на Предложение, не является предварительным Договором, как следует из законодательства </w:t>
      </w:r>
      <w:r w:rsidR="00897FD2">
        <w:rPr>
          <w:rFonts w:ascii="Times New Roman CYR" w:hAnsi="Times New Roman CYR"/>
          <w:sz w:val="22"/>
        </w:rPr>
        <w:t>Российской Федерации</w:t>
      </w:r>
      <w:r w:rsidR="00E502FC" w:rsidRPr="00E502FC">
        <w:rPr>
          <w:rFonts w:ascii="Times New Roman CYR" w:hAnsi="Times New Roman CYR"/>
          <w:sz w:val="22"/>
        </w:rPr>
        <w:t>/</w:t>
      </w:r>
      <w:r w:rsidR="00E502FC">
        <w:rPr>
          <w:rFonts w:ascii="Times New Roman CYR" w:hAnsi="Times New Roman CYR"/>
          <w:sz w:val="22"/>
        </w:rPr>
        <w:t>Республики Казахстан.</w:t>
      </w:r>
    </w:p>
    <w:p w14:paraId="2A376327" w14:textId="77777777" w:rsidR="00096CCF" w:rsidRDefault="00096CCF" w:rsidP="00FE50C5">
      <w:pPr>
        <w:ind w:left="720" w:firstLine="273"/>
        <w:jc w:val="both"/>
        <w:rPr>
          <w:rFonts w:ascii="Times New Roman CYR" w:hAnsi="Times New Roman CYR"/>
          <w:sz w:val="22"/>
        </w:rPr>
      </w:pPr>
    </w:p>
    <w:p w14:paraId="29E38BF0"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6.0</w:t>
      </w:r>
      <w:r>
        <w:rPr>
          <w:rFonts w:ascii="Times New Roman CYR" w:hAnsi="Times New Roman CYR"/>
          <w:b/>
          <w:sz w:val="22"/>
        </w:rPr>
        <w:tab/>
        <w:t>ПРАВО ВЫБОРА</w:t>
      </w:r>
    </w:p>
    <w:p w14:paraId="197C3594" w14:textId="77777777" w:rsidR="00E93AEA" w:rsidRPr="00F801BA" w:rsidRDefault="00E93AEA" w:rsidP="00FE50C5">
      <w:pPr>
        <w:ind w:left="720" w:firstLine="273"/>
        <w:jc w:val="both"/>
        <w:rPr>
          <w:rFonts w:ascii="Times New Roman CYR" w:hAnsi="Times New Roman CYR"/>
          <w:sz w:val="22"/>
        </w:rPr>
      </w:pPr>
      <w:r>
        <w:rPr>
          <w:rFonts w:ascii="Times New Roman CYR" w:hAnsi="Times New Roman CYR"/>
          <w:sz w:val="22"/>
        </w:rPr>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Pr>
          <w:rFonts w:ascii="Times New Roman CYR" w:hAnsi="Times New Roman CYR"/>
          <w:sz w:val="22"/>
        </w:rPr>
        <w:t>;</w:t>
      </w:r>
      <w:r>
        <w:rPr>
          <w:rFonts w:ascii="Times New Roman CYR" w:hAnsi="Times New Roman CYR"/>
          <w:sz w:val="22"/>
        </w:rPr>
        <w:t xml:space="preserve"> отклонять все предложения с объяснением или без объяснения причин</w:t>
      </w:r>
      <w:r w:rsidR="00F801BA">
        <w:rPr>
          <w:rFonts w:ascii="Times New Roman CYR" w:hAnsi="Times New Roman CYR"/>
          <w:sz w:val="22"/>
        </w:rPr>
        <w:t>;</w:t>
      </w:r>
      <w:r w:rsidR="00F10B7B">
        <w:rPr>
          <w:rFonts w:ascii="Times New Roman CYR" w:hAnsi="Times New Roman CYR"/>
          <w:sz w:val="22"/>
        </w:rPr>
        <w:t xml:space="preserve"> </w:t>
      </w:r>
      <w:r>
        <w:rPr>
          <w:rFonts w:ascii="Times New Roman CYR" w:hAnsi="Times New Roman CYR"/>
          <w:sz w:val="22"/>
        </w:rPr>
        <w:t>в случае отказа от приемки предложения, отказываться от Работ или выполнять Работы любым иным способом, определенным Компанией.</w:t>
      </w:r>
    </w:p>
    <w:p w14:paraId="4D203BDE" w14:textId="77777777" w:rsidR="00DC67D2" w:rsidRPr="00DC67D2" w:rsidRDefault="00DC67D2" w:rsidP="00FE50C5">
      <w:pPr>
        <w:ind w:left="720" w:firstLine="273"/>
        <w:jc w:val="both"/>
        <w:rPr>
          <w:rFonts w:ascii="Times New Roman CYR" w:hAnsi="Times New Roman CYR"/>
          <w:sz w:val="22"/>
        </w:rPr>
      </w:pPr>
      <w:r w:rsidRPr="00E502FC">
        <w:rPr>
          <w:rFonts w:ascii="Times New Roman CYR" w:hAnsi="Times New Roman CYR"/>
          <w:sz w:val="22"/>
        </w:rPr>
        <w:t>По итогам проведения закупки, тендерной комиссией может быть принято решение о проведении 2 этапа тендера. Об этом инициатор закупки обязан письменно уведомить всех участников тендера.</w:t>
      </w:r>
    </w:p>
    <w:p w14:paraId="68A589F7" w14:textId="77777777" w:rsidR="00E93AEA" w:rsidRDefault="00E93AEA" w:rsidP="00FE50C5">
      <w:pPr>
        <w:ind w:left="720" w:firstLine="273"/>
        <w:jc w:val="both"/>
        <w:rPr>
          <w:rFonts w:ascii="Times New Roman CYR" w:hAnsi="Times New Roman CYR"/>
          <w:sz w:val="22"/>
        </w:rPr>
      </w:pPr>
    </w:p>
    <w:p w14:paraId="31AAAC29" w14:textId="0A462032" w:rsidR="00E93AEA" w:rsidRDefault="00141337" w:rsidP="00141337">
      <w:pPr>
        <w:ind w:firstLine="273"/>
        <w:jc w:val="both"/>
        <w:rPr>
          <w:rFonts w:ascii="Times New Roman CYR" w:hAnsi="Times New Roman CYR"/>
          <w:sz w:val="22"/>
        </w:rPr>
      </w:pPr>
      <w:r>
        <w:rPr>
          <w:rFonts w:ascii="Times New Roman CYR" w:hAnsi="Times New Roman CYR"/>
          <w:b/>
          <w:sz w:val="22"/>
        </w:rPr>
        <w:t>7.0</w:t>
      </w:r>
      <w:r w:rsidR="00F72C8E">
        <w:rPr>
          <w:rFonts w:ascii="Times New Roman CYR" w:hAnsi="Times New Roman CYR"/>
          <w:b/>
          <w:sz w:val="22"/>
        </w:rPr>
        <w:tab/>
      </w:r>
      <w:r w:rsidR="00E93AEA">
        <w:rPr>
          <w:rFonts w:ascii="Times New Roman CYR" w:hAnsi="Times New Roman CYR"/>
          <w:b/>
          <w:sz w:val="22"/>
        </w:rPr>
        <w:t>ИЗМЕНЕНИЕ И ОТЗЫВ ПРЕДЛОЖЕНИЯ УЧАСТНИКА ТЕНДЕРА</w:t>
      </w:r>
    </w:p>
    <w:p w14:paraId="7B9B7C27" w14:textId="77777777" w:rsidR="00E93AEA" w:rsidRDefault="00E93AEA" w:rsidP="00FE50C5">
      <w:pPr>
        <w:pStyle w:val="a3"/>
        <w:ind w:firstLine="273"/>
        <w:jc w:val="both"/>
        <w:rPr>
          <w:rFonts w:ascii="Times New Roman CYR" w:hAnsi="Times New Roman CYR"/>
          <w:sz w:val="22"/>
        </w:rPr>
      </w:pPr>
      <w:r>
        <w:rPr>
          <w:rFonts w:ascii="Times New Roman CYR" w:hAnsi="Times New Roman CYR"/>
          <w:sz w:val="22"/>
        </w:rPr>
        <w:t>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Предложений.</w:t>
      </w:r>
    </w:p>
    <w:p w14:paraId="16F6ED84" w14:textId="77777777" w:rsidR="00E93AEA" w:rsidRDefault="00E93AEA" w:rsidP="00FE50C5">
      <w:pPr>
        <w:pStyle w:val="a3"/>
        <w:ind w:firstLine="273"/>
        <w:jc w:val="both"/>
        <w:rPr>
          <w:rFonts w:ascii="Times New Roman CYR" w:hAnsi="Times New Roman CYR"/>
          <w:b/>
          <w:sz w:val="22"/>
        </w:rPr>
      </w:pPr>
      <w:r>
        <w:rPr>
          <w:rFonts w:ascii="Times New Roman CYR" w:hAnsi="Times New Roman CYR"/>
          <w:sz w:val="22"/>
        </w:rPr>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A02927C" w14:textId="77777777" w:rsidR="00E93AEA" w:rsidRDefault="00E93AEA" w:rsidP="00FE50C5">
      <w:pPr>
        <w:ind w:firstLine="273"/>
        <w:jc w:val="both"/>
        <w:rPr>
          <w:rFonts w:ascii="Times New Roman CYR" w:hAnsi="Times New Roman CYR"/>
          <w:b/>
          <w:sz w:val="22"/>
        </w:rPr>
      </w:pPr>
    </w:p>
    <w:p w14:paraId="6FBA54FE"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8.0</w:t>
      </w:r>
      <w:r>
        <w:rPr>
          <w:rFonts w:ascii="Times New Roman CYR" w:hAnsi="Times New Roman CYR"/>
          <w:b/>
          <w:sz w:val="22"/>
        </w:rPr>
        <w:tab/>
        <w:t>ПОЛИТИКА КОМПАНИИ</w:t>
      </w:r>
    </w:p>
    <w:p w14:paraId="5A5B8C15" w14:textId="77777777" w:rsidR="00E93AEA" w:rsidRDefault="00E93AEA" w:rsidP="00FE50C5">
      <w:pPr>
        <w:pStyle w:val="a3"/>
        <w:ind w:firstLine="273"/>
        <w:jc w:val="both"/>
        <w:rPr>
          <w:rFonts w:ascii="Times New Roman CYR" w:hAnsi="Times New Roman CYR"/>
          <w:b/>
          <w:sz w:val="22"/>
        </w:rPr>
      </w:pPr>
      <w:r>
        <w:rPr>
          <w:rFonts w:ascii="Times New Roman CYR" w:hAnsi="Times New Roman CYR"/>
          <w:sz w:val="22"/>
        </w:rPr>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предлагает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519EC8E" w14:textId="77777777" w:rsidR="00E93AEA" w:rsidRDefault="00E93AEA" w:rsidP="00FE50C5">
      <w:pPr>
        <w:ind w:firstLine="273"/>
        <w:jc w:val="both"/>
        <w:rPr>
          <w:rFonts w:ascii="Times New Roman CYR" w:hAnsi="Times New Roman CYR"/>
          <w:b/>
          <w:sz w:val="22"/>
        </w:rPr>
      </w:pPr>
    </w:p>
    <w:p w14:paraId="4E94BEC7"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9.0</w:t>
      </w:r>
      <w:r>
        <w:rPr>
          <w:rFonts w:ascii="Times New Roman CYR" w:hAnsi="Times New Roman CYR"/>
          <w:b/>
          <w:sz w:val="22"/>
        </w:rPr>
        <w:tab/>
        <w:t>РАСЦЕНКИ</w:t>
      </w:r>
    </w:p>
    <w:p w14:paraId="3B67C52A" w14:textId="77777777" w:rsidR="00E93AEA" w:rsidRDefault="00E93AEA" w:rsidP="00FE50C5">
      <w:pPr>
        <w:ind w:firstLine="273"/>
        <w:jc w:val="both"/>
        <w:rPr>
          <w:rFonts w:ascii="Times New Roman CYR" w:hAnsi="Times New Roman CYR"/>
          <w:sz w:val="22"/>
        </w:rPr>
      </w:pPr>
      <w:r>
        <w:rPr>
          <w:rFonts w:ascii="Times New Roman CYR" w:hAnsi="Times New Roman CYR"/>
          <w:sz w:val="22"/>
        </w:rPr>
        <w:tab/>
      </w:r>
    </w:p>
    <w:p w14:paraId="1703B32D" w14:textId="77777777" w:rsidR="002618C8" w:rsidRDefault="00E93AEA" w:rsidP="00FE50C5">
      <w:pPr>
        <w:ind w:left="720" w:firstLine="273"/>
        <w:jc w:val="both"/>
        <w:rPr>
          <w:rFonts w:ascii="Times New Roman CYR" w:hAnsi="Times New Roman CYR"/>
          <w:sz w:val="22"/>
        </w:rPr>
      </w:pPr>
      <w:r>
        <w:rPr>
          <w:rFonts w:ascii="Times New Roman CYR" w:hAnsi="Times New Roman CYR"/>
          <w:sz w:val="22"/>
        </w:rPr>
        <w:t xml:space="preserve">Предлагаемые цены должны включать все издержки Участника Тендера на материалы, трудовые ресурсы, оборудование, запасные части, а также любые и все виды затрат, гонораров, налогов, пошлин, транспортно-экспедиционных, накладных </w:t>
      </w:r>
    </w:p>
    <w:p w14:paraId="03FD93C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расходов и прибыли при условии выполнения в полном объеме Работ Участником Тендера в соответствии с положениями настоящего документа.</w:t>
      </w:r>
    </w:p>
    <w:p w14:paraId="321BD9C5" w14:textId="77777777" w:rsidR="00E93AEA" w:rsidRDefault="00E93AEA" w:rsidP="00FE50C5">
      <w:pPr>
        <w:pStyle w:val="20"/>
        <w:ind w:firstLine="273"/>
        <w:jc w:val="both"/>
      </w:pPr>
      <w:r>
        <w:t>Компания сохраняет право запрашивать и получать от Участн</w:t>
      </w:r>
      <w:r w:rsidR="00F10B7B">
        <w:t xml:space="preserve">ика Тендера подробную разбивку </w:t>
      </w:r>
      <w:r>
        <w:t>всех договорных цен. Данное требование может быть реализовано после окончательного согласования стоимости Договора с Победителем Тендера.</w:t>
      </w:r>
    </w:p>
    <w:p w14:paraId="717E1A2E" w14:textId="77777777" w:rsidR="00EE662C" w:rsidRDefault="00EE662C" w:rsidP="00FE50C5">
      <w:pPr>
        <w:ind w:firstLine="273"/>
        <w:jc w:val="both"/>
        <w:rPr>
          <w:rFonts w:ascii="Times New Roman CYR" w:hAnsi="Times New Roman CYR"/>
          <w:b/>
          <w:sz w:val="22"/>
        </w:rPr>
      </w:pPr>
    </w:p>
    <w:p w14:paraId="0DBF38B8"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10.0</w:t>
      </w:r>
      <w:r>
        <w:rPr>
          <w:rFonts w:ascii="Times New Roman CYR" w:hAnsi="Times New Roman CYR"/>
          <w:b/>
          <w:sz w:val="22"/>
        </w:rPr>
        <w:tab/>
        <w:t>ИСКЛЮЧЕНИЯ И ОТКЛОНЕНИЯ</w:t>
      </w:r>
    </w:p>
    <w:p w14:paraId="7BEFB4CB" w14:textId="77777777" w:rsidR="00E93AEA" w:rsidRDefault="00E93AEA" w:rsidP="00FE50C5">
      <w:pPr>
        <w:pStyle w:val="30"/>
        <w:ind w:left="720" w:firstLine="273"/>
      </w:pPr>
      <w:r>
        <w:t>За исключением полож</w:t>
      </w:r>
      <w:r w:rsidR="00F10B7B">
        <w:t xml:space="preserve">ений приведенного ниже абзаца, </w:t>
      </w:r>
      <w:r>
        <w:t>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ЗНП. Несоблюдение данного условия может быть основанием для отклонения предложения Участника Тендера.</w:t>
      </w:r>
    </w:p>
    <w:p w14:paraId="35F7DAAA" w14:textId="77777777" w:rsidR="00E93AEA" w:rsidRDefault="00E93AEA" w:rsidP="00FE50C5">
      <w:pPr>
        <w:pStyle w:val="30"/>
        <w:ind w:left="720" w:firstLine="273"/>
        <w:rPr>
          <w:b/>
        </w:rPr>
      </w:pPr>
      <w:r>
        <w:rPr>
          <w:b/>
        </w:rPr>
        <w:t xml:space="preserve">Если Участник Тендера полагает, что для Компании может быть выгодно отклониться от требований, условий и положений данного ЗНП,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008C7C9C"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28951FC6" w14:textId="77777777" w:rsidR="00E93AEA" w:rsidRDefault="00E93AEA" w:rsidP="00FE50C5">
      <w:pPr>
        <w:ind w:left="720" w:firstLine="273"/>
        <w:jc w:val="both"/>
        <w:rPr>
          <w:rFonts w:ascii="Times New Roman CYR" w:hAnsi="Times New Roman CYR"/>
          <w:sz w:val="22"/>
        </w:rPr>
      </w:pPr>
    </w:p>
    <w:p w14:paraId="7BF0C41F"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5EA0D2C2" w14:textId="77777777" w:rsidR="00E93AEA" w:rsidRDefault="00E93AEA" w:rsidP="00FE50C5">
      <w:pPr>
        <w:pStyle w:val="30"/>
        <w:ind w:left="720" w:firstLine="273"/>
      </w:pPr>
    </w:p>
    <w:p w14:paraId="5AC23783" w14:textId="77777777" w:rsidR="00E93AEA" w:rsidRDefault="00E93AEA" w:rsidP="00FE50C5">
      <w:pPr>
        <w:pStyle w:val="30"/>
        <w:ind w:left="720" w:firstLine="273"/>
      </w:pPr>
      <w:r>
        <w:t>Представление предложения свидетельствует о согласии Участника Тендера со всеми условиями, представленными в данном документе.</w:t>
      </w:r>
    </w:p>
    <w:p w14:paraId="67D89107" w14:textId="77777777" w:rsidR="00E93AEA" w:rsidRDefault="00E93AEA" w:rsidP="00FE50C5">
      <w:pPr>
        <w:ind w:firstLine="273"/>
        <w:jc w:val="both"/>
        <w:rPr>
          <w:rFonts w:ascii="Times New Roman CYR" w:hAnsi="Times New Roman CYR"/>
          <w:sz w:val="22"/>
        </w:rPr>
      </w:pPr>
    </w:p>
    <w:p w14:paraId="7A409DB8" w14:textId="77777777" w:rsidR="00E93AEA" w:rsidRDefault="00DA4282" w:rsidP="00FE50C5">
      <w:pPr>
        <w:ind w:firstLine="273"/>
        <w:jc w:val="both"/>
        <w:rPr>
          <w:rFonts w:ascii="Times New Roman CYR" w:hAnsi="Times New Roman CYR"/>
          <w:sz w:val="22"/>
        </w:rPr>
      </w:pPr>
      <w:r>
        <w:rPr>
          <w:rFonts w:ascii="Times New Roman CYR" w:hAnsi="Times New Roman CYR"/>
          <w:b/>
          <w:sz w:val="22"/>
        </w:rPr>
        <w:t>11.0</w:t>
      </w:r>
      <w:r>
        <w:rPr>
          <w:rFonts w:ascii="Times New Roman CYR" w:hAnsi="Times New Roman CYR"/>
          <w:b/>
          <w:sz w:val="22"/>
        </w:rPr>
        <w:tab/>
        <w:t xml:space="preserve">НЕСООТВЕТСТВИЯ, </w:t>
      </w:r>
      <w:r w:rsidR="00E93AEA">
        <w:rPr>
          <w:rFonts w:ascii="Times New Roman CYR" w:hAnsi="Times New Roman CYR"/>
          <w:b/>
          <w:sz w:val="22"/>
        </w:rPr>
        <w:t>ПРОПУСКИ</w:t>
      </w:r>
      <w:r>
        <w:rPr>
          <w:rFonts w:ascii="Times New Roman CYR" w:hAnsi="Times New Roman CYR"/>
          <w:b/>
          <w:sz w:val="22"/>
        </w:rPr>
        <w:t>, УТОЧНЕНИЯ.</w:t>
      </w:r>
    </w:p>
    <w:p w14:paraId="1BEF966E"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Если Участник Тендера обнаруживает несоответствия или пропуски в до</w:t>
      </w:r>
      <w:r w:rsidR="00DA4282">
        <w:rPr>
          <w:rFonts w:ascii="Times New Roman CYR" w:hAnsi="Times New Roman CYR"/>
          <w:sz w:val="22"/>
        </w:rPr>
        <w:t>кументах ЗНП, или если смысл,</w:t>
      </w:r>
      <w:r>
        <w:rPr>
          <w:rFonts w:ascii="Times New Roman CYR" w:hAnsi="Times New Roman CYR"/>
          <w:sz w:val="22"/>
        </w:rPr>
        <w:t xml:space="preserve"> значение этих документов представляются непонятными или двусмысленными,</w:t>
      </w:r>
      <w:r w:rsidR="00DA4282">
        <w:rPr>
          <w:rFonts w:ascii="Times New Roman CYR" w:hAnsi="Times New Roman CYR"/>
          <w:sz w:val="22"/>
        </w:rPr>
        <w:t xml:space="preserve"> </w:t>
      </w:r>
      <w:r w:rsidR="00DA4282" w:rsidRPr="00096CCF">
        <w:rPr>
          <w:rFonts w:ascii="Times New Roman CYR" w:hAnsi="Times New Roman CYR"/>
          <w:sz w:val="22"/>
        </w:rPr>
        <w:t>или требуются технические уточнения по списку материалов,</w:t>
      </w:r>
      <w:r w:rsidRPr="00096CCF">
        <w:rPr>
          <w:rFonts w:ascii="Times New Roman CYR" w:hAnsi="Times New Roman CYR"/>
          <w:sz w:val="22"/>
        </w:rPr>
        <w:t xml:space="preserve"> Участник Тендера должен уведомить контактное лицо Компании, указанное ниже</w:t>
      </w:r>
      <w:r w:rsidR="00DA4282" w:rsidRPr="00096CCF">
        <w:rPr>
          <w:rFonts w:ascii="Times New Roman CYR" w:hAnsi="Times New Roman CYR"/>
          <w:sz w:val="22"/>
        </w:rPr>
        <w:t>, заполнив форму Запроса на Уточнения</w:t>
      </w:r>
      <w:r w:rsidR="00C56167">
        <w:rPr>
          <w:rFonts w:ascii="Times New Roman CYR" w:hAnsi="Times New Roman CYR"/>
          <w:sz w:val="22"/>
        </w:rPr>
        <w:t xml:space="preserve"> (см. Приложение 3 </w:t>
      </w:r>
      <w:r w:rsidR="00FA6CA3" w:rsidRPr="00096CCF">
        <w:rPr>
          <w:rFonts w:ascii="Times New Roman CYR" w:hAnsi="Times New Roman CYR"/>
          <w:sz w:val="22"/>
        </w:rPr>
        <w:t>ЗНП)</w:t>
      </w:r>
      <w:r w:rsidRPr="00096CCF">
        <w:rPr>
          <w:rFonts w:ascii="Times New Roman CYR" w:hAnsi="Times New Roman CYR"/>
          <w:sz w:val="22"/>
        </w:rPr>
        <w:t>. Ответы на такие уведомления представляются в форме Дополнений к документам ЗНП, выпущенных</w:t>
      </w:r>
      <w:r>
        <w:rPr>
          <w:rFonts w:ascii="Times New Roman CYR" w:hAnsi="Times New Roman CYR"/>
          <w:sz w:val="22"/>
        </w:rPr>
        <w:t xml:space="preserve"> одновременно для всех Участников Тендера. Участник Тендера должен подтвердить получение всех Дополнений в письме с предложением Участника Тендера. Компания не обязана представлять, а Участник Тендера не должен опираться на любые устные интерпретации или уточнения положений документов ЗНП.</w:t>
      </w:r>
    </w:p>
    <w:p w14:paraId="516AB3BB" w14:textId="77777777" w:rsidR="00E93AEA" w:rsidRDefault="00E93AEA" w:rsidP="00FE50C5">
      <w:pPr>
        <w:ind w:firstLine="273"/>
        <w:jc w:val="both"/>
        <w:rPr>
          <w:rFonts w:ascii="Times New Roman CYR" w:hAnsi="Times New Roman CYR"/>
          <w:sz w:val="22"/>
        </w:rPr>
      </w:pPr>
    </w:p>
    <w:tbl>
      <w:tblPr>
        <w:tblW w:w="0" w:type="auto"/>
        <w:tblInd w:w="817" w:type="dxa"/>
        <w:tblLook w:val="04A0" w:firstRow="1" w:lastRow="0" w:firstColumn="1" w:lastColumn="0" w:noHBand="0" w:noVBand="1"/>
      </w:tblPr>
      <w:tblGrid>
        <w:gridCol w:w="3684"/>
        <w:gridCol w:w="4396"/>
      </w:tblGrid>
      <w:tr w:rsidR="00CC6649" w:rsidRPr="003255CE" w14:paraId="0D1C6FD3" w14:textId="77777777" w:rsidTr="003255CE">
        <w:tc>
          <w:tcPr>
            <w:tcW w:w="3684" w:type="dxa"/>
            <w:shd w:val="clear" w:color="auto" w:fill="auto"/>
          </w:tcPr>
          <w:p w14:paraId="057DE880" w14:textId="77777777" w:rsidR="00CC6649" w:rsidRPr="003255CE" w:rsidRDefault="00CC6649" w:rsidP="00FE50C5">
            <w:pPr>
              <w:ind w:firstLine="273"/>
              <w:jc w:val="both"/>
              <w:rPr>
                <w:rFonts w:ascii="Times New Roman CYR" w:hAnsi="Times New Roman CYR"/>
                <w:sz w:val="22"/>
              </w:rPr>
            </w:pPr>
            <w:r w:rsidRPr="003255CE">
              <w:rPr>
                <w:rFonts w:ascii="Times New Roman CYR" w:hAnsi="Times New Roman CYR"/>
                <w:sz w:val="22"/>
              </w:rPr>
              <w:t>Контактное лицо Компании:</w:t>
            </w:r>
          </w:p>
        </w:tc>
        <w:tc>
          <w:tcPr>
            <w:tcW w:w="4396" w:type="dxa"/>
            <w:shd w:val="clear" w:color="auto" w:fill="auto"/>
          </w:tcPr>
          <w:p w14:paraId="4A4D28A0" w14:textId="77777777" w:rsidR="00CC6649" w:rsidRPr="003255CE" w:rsidRDefault="00CC6649" w:rsidP="00FE50C5">
            <w:pPr>
              <w:ind w:firstLine="273"/>
              <w:jc w:val="both"/>
              <w:rPr>
                <w:rFonts w:ascii="Times New Roman CYR" w:hAnsi="Times New Roman CYR"/>
                <w:sz w:val="22"/>
              </w:rPr>
            </w:pPr>
          </w:p>
        </w:tc>
      </w:tr>
      <w:tr w:rsidR="00CC6649" w:rsidRPr="003255CE" w14:paraId="282AB9D6" w14:textId="77777777" w:rsidTr="003255CE">
        <w:tc>
          <w:tcPr>
            <w:tcW w:w="8080" w:type="dxa"/>
            <w:gridSpan w:val="2"/>
            <w:shd w:val="clear" w:color="auto" w:fill="auto"/>
          </w:tcPr>
          <w:p w14:paraId="16FAA222" w14:textId="7A763185" w:rsidR="00CC6649" w:rsidRPr="0046238D" w:rsidRDefault="0046238D" w:rsidP="00FE50C5">
            <w:pPr>
              <w:ind w:firstLine="273"/>
              <w:rPr>
                <w:rFonts w:ascii="Times New Roman CYR" w:hAnsi="Times New Roman CYR"/>
                <w:sz w:val="22"/>
              </w:rPr>
            </w:pPr>
            <w:r w:rsidRPr="0046238D">
              <w:rPr>
                <w:rFonts w:ascii="Times New Roman CYR" w:hAnsi="Times New Roman CYR"/>
                <w:sz w:val="22"/>
              </w:rPr>
              <w:t xml:space="preserve">Региональный Менеджер </w:t>
            </w:r>
            <w:r w:rsidR="00F72C8E">
              <w:rPr>
                <w:rFonts w:ascii="Times New Roman CYR" w:hAnsi="Times New Roman CYR"/>
                <w:sz w:val="22"/>
              </w:rPr>
              <w:t xml:space="preserve">по административным вопросам            </w:t>
            </w:r>
            <w:r>
              <w:rPr>
                <w:rFonts w:ascii="Times New Roman CYR" w:hAnsi="Times New Roman CYR"/>
                <w:sz w:val="22"/>
              </w:rPr>
              <w:t>В.Я.Кравченко</w:t>
            </w:r>
          </w:p>
        </w:tc>
      </w:tr>
      <w:tr w:rsidR="00CC6649" w:rsidRPr="003255CE" w14:paraId="7EE3BEE0" w14:textId="77777777" w:rsidTr="003255CE">
        <w:tc>
          <w:tcPr>
            <w:tcW w:w="3684" w:type="dxa"/>
            <w:shd w:val="clear" w:color="auto" w:fill="auto"/>
          </w:tcPr>
          <w:p w14:paraId="0A280529" w14:textId="77777777" w:rsidR="00CC6649" w:rsidRPr="003255CE" w:rsidRDefault="00CC6649" w:rsidP="00FE50C5">
            <w:pPr>
              <w:ind w:firstLine="273"/>
              <w:jc w:val="both"/>
              <w:rPr>
                <w:rFonts w:ascii="Times New Roman CYR" w:hAnsi="Times New Roman CYR"/>
                <w:sz w:val="22"/>
              </w:rPr>
            </w:pPr>
            <w:r w:rsidRPr="003255CE">
              <w:rPr>
                <w:rFonts w:ascii="Times New Roman CYR" w:hAnsi="Times New Roman CYR"/>
                <w:sz w:val="22"/>
              </w:rPr>
              <w:t>Номер телефона:</w:t>
            </w:r>
          </w:p>
        </w:tc>
        <w:tc>
          <w:tcPr>
            <w:tcW w:w="4396" w:type="dxa"/>
            <w:shd w:val="clear" w:color="auto" w:fill="auto"/>
          </w:tcPr>
          <w:p w14:paraId="3C5AB522" w14:textId="6A517FBA" w:rsidR="00CC6649" w:rsidRPr="003255CE" w:rsidRDefault="00CC6649" w:rsidP="0046238D">
            <w:pPr>
              <w:ind w:firstLine="273"/>
              <w:jc w:val="right"/>
              <w:rPr>
                <w:rFonts w:ascii="Times New Roman CYR" w:hAnsi="Times New Roman CYR"/>
                <w:sz w:val="22"/>
              </w:rPr>
            </w:pPr>
            <w:r w:rsidRPr="003255CE">
              <w:rPr>
                <w:rFonts w:ascii="Times New Roman CYR" w:hAnsi="Times New Roman CYR"/>
                <w:sz w:val="22"/>
              </w:rPr>
              <w:t xml:space="preserve">         </w:t>
            </w:r>
            <w:r w:rsidR="00E502FC">
              <w:rPr>
                <w:rFonts w:ascii="Times New Roman CYR" w:hAnsi="Times New Roman CYR"/>
                <w:sz w:val="22"/>
              </w:rPr>
              <w:t xml:space="preserve">              </w:t>
            </w:r>
            <w:r w:rsidR="0046238D">
              <w:rPr>
                <w:rFonts w:ascii="Times New Roman CYR" w:hAnsi="Times New Roman CYR"/>
                <w:sz w:val="22"/>
              </w:rPr>
              <w:t xml:space="preserve"> (861</w:t>
            </w:r>
            <w:r w:rsidRPr="003255CE">
              <w:rPr>
                <w:rFonts w:ascii="Times New Roman CYR" w:hAnsi="Times New Roman CYR"/>
                <w:sz w:val="22"/>
              </w:rPr>
              <w:t xml:space="preserve">) </w:t>
            </w:r>
            <w:r w:rsidR="00F72C8E">
              <w:rPr>
                <w:rFonts w:ascii="Times New Roman CYR" w:hAnsi="Times New Roman CYR"/>
                <w:sz w:val="22"/>
              </w:rPr>
              <w:t>7642553 (доб.43</w:t>
            </w:r>
            <w:r w:rsidR="0046238D">
              <w:rPr>
                <w:rFonts w:ascii="Times New Roman CYR" w:hAnsi="Times New Roman CYR"/>
                <w:sz w:val="22"/>
              </w:rPr>
              <w:t>80</w:t>
            </w:r>
            <w:r w:rsidR="00E502FC">
              <w:rPr>
                <w:rFonts w:ascii="Times New Roman CYR" w:hAnsi="Times New Roman CYR"/>
                <w:sz w:val="22"/>
              </w:rPr>
              <w:t>)</w:t>
            </w:r>
          </w:p>
        </w:tc>
      </w:tr>
      <w:tr w:rsidR="00CC6649" w:rsidRPr="003255CE" w14:paraId="3487A2EF" w14:textId="77777777" w:rsidTr="003255CE">
        <w:tc>
          <w:tcPr>
            <w:tcW w:w="3684" w:type="dxa"/>
            <w:shd w:val="clear" w:color="auto" w:fill="auto"/>
          </w:tcPr>
          <w:p w14:paraId="021E9C4D" w14:textId="77777777" w:rsidR="00CC6649" w:rsidRPr="003255CE" w:rsidRDefault="00CC6649" w:rsidP="00FE50C5">
            <w:pPr>
              <w:ind w:firstLine="273"/>
              <w:jc w:val="both"/>
              <w:rPr>
                <w:rFonts w:ascii="Times New Roman CYR" w:hAnsi="Times New Roman CYR"/>
                <w:sz w:val="22"/>
              </w:rPr>
            </w:pPr>
            <w:r w:rsidRPr="003255CE">
              <w:rPr>
                <w:rFonts w:ascii="Times New Roman CYR" w:hAnsi="Times New Roman CYR"/>
                <w:sz w:val="22"/>
              </w:rPr>
              <w:t>Номер факса:</w:t>
            </w:r>
          </w:p>
        </w:tc>
        <w:tc>
          <w:tcPr>
            <w:tcW w:w="4396" w:type="dxa"/>
            <w:shd w:val="clear" w:color="auto" w:fill="auto"/>
          </w:tcPr>
          <w:p w14:paraId="6B5EF270" w14:textId="77777777" w:rsidR="00CC6649" w:rsidRPr="003255CE" w:rsidRDefault="00CC6649" w:rsidP="0046238D">
            <w:pPr>
              <w:ind w:firstLine="273"/>
              <w:jc w:val="right"/>
              <w:rPr>
                <w:rFonts w:ascii="Times New Roman CYR" w:hAnsi="Times New Roman CYR"/>
                <w:sz w:val="22"/>
              </w:rPr>
            </w:pPr>
            <w:r w:rsidRPr="003255CE">
              <w:rPr>
                <w:rFonts w:ascii="Times New Roman CYR" w:hAnsi="Times New Roman CYR"/>
                <w:sz w:val="22"/>
              </w:rPr>
              <w:t xml:space="preserve">          </w:t>
            </w:r>
            <w:r w:rsidR="009232B9">
              <w:rPr>
                <w:rFonts w:ascii="Times New Roman CYR" w:hAnsi="Times New Roman CYR"/>
                <w:sz w:val="22"/>
              </w:rPr>
              <w:t xml:space="preserve">                              </w:t>
            </w:r>
            <w:r w:rsidRPr="003255CE">
              <w:rPr>
                <w:rFonts w:ascii="Times New Roman CYR" w:hAnsi="Times New Roman CYR"/>
                <w:sz w:val="22"/>
              </w:rPr>
              <w:t>(</w:t>
            </w:r>
            <w:r w:rsidR="0046238D">
              <w:rPr>
                <w:rFonts w:ascii="Times New Roman CYR" w:hAnsi="Times New Roman CYR"/>
                <w:sz w:val="22"/>
              </w:rPr>
              <w:t>861</w:t>
            </w:r>
            <w:r w:rsidRPr="003255CE">
              <w:rPr>
                <w:rFonts w:ascii="Times New Roman CYR" w:hAnsi="Times New Roman CYR"/>
                <w:sz w:val="22"/>
              </w:rPr>
              <w:t xml:space="preserve">) </w:t>
            </w:r>
            <w:r w:rsidR="0046238D">
              <w:rPr>
                <w:rFonts w:ascii="Times New Roman CYR" w:hAnsi="Times New Roman CYR"/>
                <w:sz w:val="22"/>
              </w:rPr>
              <w:t>7642551</w:t>
            </w:r>
          </w:p>
        </w:tc>
      </w:tr>
    </w:tbl>
    <w:p w14:paraId="52827920" w14:textId="77777777" w:rsidR="00E93AEA" w:rsidRDefault="000844AF" w:rsidP="00FA6FC0">
      <w:pPr>
        <w:ind w:firstLine="273"/>
        <w:jc w:val="both"/>
        <w:rPr>
          <w:rFonts w:ascii="Times New Roman CYR" w:hAnsi="Times New Roman CYR"/>
          <w:sz w:val="22"/>
        </w:rPr>
      </w:pPr>
      <w:r>
        <w:rPr>
          <w:rFonts w:ascii="Times New Roman CYR" w:hAnsi="Times New Roman CYR"/>
          <w:sz w:val="22"/>
        </w:rPr>
        <w:t xml:space="preserve">        </w:t>
      </w:r>
      <w:r w:rsidR="00E93AEA">
        <w:rPr>
          <w:rFonts w:ascii="Times New Roman CYR" w:hAnsi="Times New Roman CYR"/>
          <w:sz w:val="22"/>
        </w:rPr>
        <w:tab/>
      </w:r>
      <w:r w:rsidR="00E93AEA">
        <w:rPr>
          <w:rFonts w:ascii="Times New Roman CYR" w:hAnsi="Times New Roman CYR"/>
          <w:sz w:val="22"/>
        </w:rPr>
        <w:tab/>
      </w:r>
      <w:r w:rsidR="00E93AEA">
        <w:rPr>
          <w:rFonts w:ascii="Times New Roman CYR" w:hAnsi="Times New Roman CYR"/>
          <w:sz w:val="22"/>
        </w:rPr>
        <w:tab/>
      </w:r>
    </w:p>
    <w:p w14:paraId="726D9358" w14:textId="77777777" w:rsidR="00E93AEA" w:rsidRDefault="00404CB4" w:rsidP="00FE50C5">
      <w:pPr>
        <w:ind w:firstLine="273"/>
        <w:jc w:val="both"/>
        <w:rPr>
          <w:rFonts w:ascii="Times New Roman CYR" w:hAnsi="Times New Roman CYR"/>
          <w:sz w:val="22"/>
        </w:rPr>
      </w:pPr>
      <w:r>
        <w:rPr>
          <w:rFonts w:ascii="Times New Roman CYR" w:hAnsi="Times New Roman CYR"/>
          <w:b/>
          <w:sz w:val="22"/>
        </w:rPr>
        <w:t>1</w:t>
      </w:r>
      <w:r>
        <w:rPr>
          <w:rFonts w:ascii="Times New Roman CYR" w:hAnsi="Times New Roman CYR"/>
          <w:b/>
          <w:sz w:val="22"/>
          <w:lang w:val="en-US"/>
        </w:rPr>
        <w:t>2</w:t>
      </w:r>
      <w:r w:rsidR="00E93AEA">
        <w:rPr>
          <w:rFonts w:ascii="Times New Roman CYR" w:hAnsi="Times New Roman CYR"/>
          <w:b/>
          <w:sz w:val="22"/>
        </w:rPr>
        <w:t>.0</w:t>
      </w:r>
      <w:r w:rsidR="00E93AEA">
        <w:rPr>
          <w:rFonts w:ascii="Times New Roman CYR" w:hAnsi="Times New Roman CYR"/>
          <w:b/>
          <w:sz w:val="22"/>
        </w:rPr>
        <w:tab/>
        <w:t>ТРЕБОВАНИЯ К ПОДПИСАНИЮ</w:t>
      </w:r>
    </w:p>
    <w:p w14:paraId="70BA8530"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Предложение Участника Тендера должно быть подписано официально уполномоченным должностным лицом компании Участника Тендера. Если компания Участника Тендера представляет собой корпорацию, то предложение должно быть подписано от имени и по поручению,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 санкционирующего указанную подпись. Необходимо указать должность подписывающего должностного лица.</w:t>
      </w:r>
    </w:p>
    <w:p w14:paraId="3E9463C5"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w:t>
      </w:r>
    </w:p>
    <w:p w14:paraId="5DC4549B" w14:textId="77777777" w:rsidR="00E93AEA" w:rsidRDefault="00E93AEA" w:rsidP="00FE50C5">
      <w:pPr>
        <w:ind w:firstLine="273"/>
        <w:jc w:val="both"/>
        <w:rPr>
          <w:rFonts w:ascii="Times New Roman CYR" w:hAnsi="Times New Roman CYR"/>
          <w:sz w:val="22"/>
        </w:rPr>
      </w:pPr>
      <w:r>
        <w:rPr>
          <w:rFonts w:ascii="Times New Roman CYR" w:hAnsi="Times New Roman CYR"/>
          <w:sz w:val="22"/>
        </w:rPr>
        <w:t xml:space="preserve"> </w:t>
      </w:r>
    </w:p>
    <w:p w14:paraId="4FEEA88E" w14:textId="77777777" w:rsidR="00E93AEA" w:rsidRDefault="00404CB4" w:rsidP="00FE50C5">
      <w:pPr>
        <w:ind w:firstLine="273"/>
        <w:jc w:val="both"/>
        <w:rPr>
          <w:rFonts w:ascii="Times New Roman CYR" w:hAnsi="Times New Roman CYR"/>
          <w:sz w:val="22"/>
        </w:rPr>
      </w:pPr>
      <w:r>
        <w:rPr>
          <w:rFonts w:ascii="Times New Roman CYR" w:hAnsi="Times New Roman CYR"/>
          <w:b/>
          <w:sz w:val="22"/>
        </w:rPr>
        <w:t>1</w:t>
      </w:r>
      <w:r w:rsidRPr="00FA6FC0">
        <w:rPr>
          <w:rFonts w:ascii="Times New Roman CYR" w:hAnsi="Times New Roman CYR"/>
          <w:b/>
          <w:sz w:val="22"/>
        </w:rPr>
        <w:t>3</w:t>
      </w:r>
      <w:r w:rsidR="00E93AEA">
        <w:rPr>
          <w:rFonts w:ascii="Times New Roman CYR" w:hAnsi="Times New Roman CYR"/>
          <w:b/>
          <w:sz w:val="22"/>
        </w:rPr>
        <w:t>.0</w:t>
      </w:r>
      <w:r w:rsidR="00E93AEA">
        <w:rPr>
          <w:rFonts w:ascii="Times New Roman CYR" w:hAnsi="Times New Roman CYR"/>
          <w:b/>
          <w:sz w:val="22"/>
        </w:rPr>
        <w:tab/>
        <w:t>МАТЕРИАЛЫ</w:t>
      </w:r>
    </w:p>
    <w:p w14:paraId="11C53F28" w14:textId="71D04E4F" w:rsidR="00E93AEA" w:rsidRDefault="00E93AEA" w:rsidP="00FE50C5">
      <w:pPr>
        <w:ind w:left="720" w:firstLine="273"/>
        <w:jc w:val="both"/>
        <w:rPr>
          <w:rFonts w:ascii="Times New Roman CYR" w:hAnsi="Times New Roman CYR"/>
          <w:sz w:val="22"/>
        </w:rPr>
      </w:pPr>
      <w:r>
        <w:rPr>
          <w:rFonts w:ascii="Times New Roman CYR" w:hAnsi="Times New Roman CYR"/>
          <w:sz w:val="22"/>
        </w:rPr>
        <w:t>Все материалы, предоставленные Участником Тендера, должны соответствовать техническим спецификациям Компании, содержащимся в данном ЗНП, за исключением случаев, определенных предварительным письменным разрешением, выданным Компанией.</w:t>
      </w:r>
    </w:p>
    <w:p w14:paraId="5F591479" w14:textId="5ACF7A2C" w:rsidR="00F72C8E" w:rsidRDefault="00F72C8E" w:rsidP="00FE50C5">
      <w:pPr>
        <w:ind w:left="720" w:firstLine="273"/>
        <w:jc w:val="both"/>
        <w:rPr>
          <w:rFonts w:ascii="Times New Roman CYR" w:hAnsi="Times New Roman CYR"/>
          <w:sz w:val="22"/>
        </w:rPr>
      </w:pPr>
    </w:p>
    <w:p w14:paraId="648EBDE7" w14:textId="730A6A00" w:rsidR="00F72C8E" w:rsidRDefault="00F72C8E" w:rsidP="00FE50C5">
      <w:pPr>
        <w:ind w:left="720" w:firstLine="273"/>
        <w:jc w:val="both"/>
        <w:rPr>
          <w:rFonts w:ascii="Times New Roman CYR" w:hAnsi="Times New Roman CYR"/>
          <w:sz w:val="22"/>
        </w:rPr>
      </w:pPr>
    </w:p>
    <w:p w14:paraId="71916547" w14:textId="2FEF4615" w:rsidR="00F72C8E" w:rsidRDefault="00F72C8E" w:rsidP="00FE50C5">
      <w:pPr>
        <w:ind w:left="720" w:firstLine="273"/>
        <w:jc w:val="both"/>
        <w:rPr>
          <w:rFonts w:ascii="Times New Roman CYR" w:hAnsi="Times New Roman CYR"/>
          <w:sz w:val="22"/>
        </w:rPr>
      </w:pPr>
    </w:p>
    <w:p w14:paraId="09605BCA" w14:textId="77777777" w:rsidR="00F72C8E" w:rsidRDefault="00F72C8E" w:rsidP="00FE50C5">
      <w:pPr>
        <w:ind w:left="720" w:firstLine="273"/>
        <w:jc w:val="both"/>
        <w:rPr>
          <w:rFonts w:ascii="Times New Roman CYR" w:hAnsi="Times New Roman CYR"/>
          <w:sz w:val="22"/>
        </w:rPr>
      </w:pPr>
    </w:p>
    <w:p w14:paraId="5714A6C4" w14:textId="77777777" w:rsidR="004E2C90" w:rsidRDefault="004E2C90" w:rsidP="00FA6CA3">
      <w:pPr>
        <w:ind w:left="720"/>
        <w:jc w:val="both"/>
        <w:rPr>
          <w:rFonts w:ascii="Times New Roman CYR" w:hAnsi="Times New Roman CYR"/>
          <w:sz w:val="22"/>
        </w:rPr>
      </w:pPr>
    </w:p>
    <w:p w14:paraId="4E4E80BF" w14:textId="77777777" w:rsidR="004E2C90" w:rsidRDefault="00D872AF" w:rsidP="004E2C90">
      <w:pPr>
        <w:pStyle w:val="a7"/>
      </w:pPr>
      <w:r>
        <w:t>Приложение №1</w:t>
      </w:r>
      <w:r w:rsidR="004C2B92">
        <w:t xml:space="preserve"> </w:t>
      </w:r>
      <w:r>
        <w:t>к И</w:t>
      </w:r>
      <w:r w:rsidR="004E2C90">
        <w:t>нструкции по закупке</w:t>
      </w:r>
    </w:p>
    <w:p w14:paraId="34AE0D88" w14:textId="7E5BD064" w:rsidR="004E2C90" w:rsidRDefault="002865CE" w:rsidP="004E2C90">
      <w:pPr>
        <w:tabs>
          <w:tab w:val="left" w:pos="3237"/>
        </w:tabs>
        <w:ind w:left="720"/>
        <w:jc w:val="both"/>
        <w:rPr>
          <w:rFonts w:ascii="Times New Roman CYR" w:hAnsi="Times New Roman CYR"/>
          <w:sz w:val="22"/>
        </w:rPr>
      </w:pPr>
      <w:r>
        <w:rPr>
          <w:rFonts w:ascii="Times New Roman CYR" w:hAnsi="Times New Roman CYR"/>
          <w:noProof/>
          <w:sz w:val="22"/>
          <w:lang w:eastAsia="ru-RU"/>
        </w:rPr>
        <mc:AlternateContent>
          <mc:Choice Requires="wps">
            <w:drawing>
              <wp:anchor distT="0" distB="0" distL="114300" distR="114300" simplePos="0" relativeHeight="251657728" behindDoc="1" locked="0" layoutInCell="1" allowOverlap="1" wp14:anchorId="664E9B56" wp14:editId="457A6570">
                <wp:simplePos x="0" y="0"/>
                <wp:positionH relativeFrom="page">
                  <wp:align>center</wp:align>
                </wp:positionH>
                <wp:positionV relativeFrom="paragraph">
                  <wp:posOffset>202115</wp:posOffset>
                </wp:positionV>
                <wp:extent cx="6388100" cy="5800725"/>
                <wp:effectExtent l="0" t="0" r="1270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0" cy="5800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2B0EB" id="Rectangle 2" o:spid="_x0000_s1026" style="position:absolute;margin-left:0;margin-top:15.9pt;width:503pt;height:456.75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">
                <w10:wrap anchorx="page"/>
              </v:rect>
            </w:pict>
          </mc:Fallback>
        </mc:AlternateContent>
      </w:r>
    </w:p>
    <w:p w14:paraId="1449F4B3" w14:textId="04A9BA46" w:rsidR="004E2C90" w:rsidRDefault="004E2C90" w:rsidP="004E2C90">
      <w:pPr>
        <w:tabs>
          <w:tab w:val="left" w:pos="3237"/>
        </w:tabs>
        <w:ind w:left="720"/>
        <w:jc w:val="center"/>
        <w:rPr>
          <w:rFonts w:ascii="Times New Roman CYR" w:hAnsi="Times New Roman CYR"/>
          <w:sz w:val="22"/>
        </w:rPr>
      </w:pPr>
    </w:p>
    <w:p w14:paraId="743D25C8" w14:textId="77777777" w:rsidR="004E2C90" w:rsidRDefault="004E2C90" w:rsidP="004E2C90">
      <w:pPr>
        <w:tabs>
          <w:tab w:val="left" w:pos="3237"/>
        </w:tabs>
        <w:ind w:left="720"/>
        <w:jc w:val="center"/>
        <w:rPr>
          <w:rFonts w:ascii="Times New Roman CYR" w:hAnsi="Times New Roman CYR"/>
          <w:sz w:val="22"/>
        </w:rPr>
      </w:pPr>
    </w:p>
    <w:p w14:paraId="68DF50AE" w14:textId="77777777" w:rsidR="004E2C90" w:rsidRDefault="004E2C90" w:rsidP="004E2C90">
      <w:pPr>
        <w:tabs>
          <w:tab w:val="left" w:pos="3237"/>
        </w:tabs>
        <w:ind w:left="720"/>
        <w:jc w:val="center"/>
        <w:rPr>
          <w:rFonts w:ascii="Times New Roman CYR" w:hAnsi="Times New Roman CYR"/>
          <w:sz w:val="22"/>
        </w:rPr>
      </w:pPr>
      <w:r>
        <w:rPr>
          <w:rFonts w:ascii="Times New Roman CYR" w:hAnsi="Times New Roman CYR"/>
          <w:sz w:val="22"/>
        </w:rPr>
        <w:t>На бланке организации</w:t>
      </w:r>
    </w:p>
    <w:p w14:paraId="5A271A1F" w14:textId="77777777" w:rsidR="004E2C90" w:rsidRDefault="004E2C90" w:rsidP="004E2C90">
      <w:pPr>
        <w:ind w:left="720"/>
        <w:jc w:val="both"/>
        <w:rPr>
          <w:rFonts w:ascii="Times New Roman CYR" w:hAnsi="Times New Roman CYR"/>
          <w:sz w:val="22"/>
        </w:rPr>
      </w:pPr>
    </w:p>
    <w:p w14:paraId="2921FB38" w14:textId="77777777" w:rsidR="004E2C90" w:rsidRDefault="004E2C90" w:rsidP="004E2C90">
      <w:pPr>
        <w:jc w:val="center"/>
        <w:rPr>
          <w:rFonts w:ascii="Times New Roman" w:hAnsi="Times New Roman"/>
          <w:b/>
          <w:caps/>
        </w:rPr>
      </w:pPr>
    </w:p>
    <w:p w14:paraId="17AF52A9" w14:textId="77777777" w:rsidR="004E2C90" w:rsidRDefault="004E2C90" w:rsidP="004E2C90">
      <w:pPr>
        <w:jc w:val="center"/>
        <w:rPr>
          <w:rFonts w:ascii="Times New Roman CYR" w:hAnsi="Times New Roman CYR"/>
          <w:sz w:val="22"/>
        </w:rPr>
      </w:pPr>
    </w:p>
    <w:p w14:paraId="3C02E387" w14:textId="77777777" w:rsidR="004E2C90" w:rsidRPr="00A30797" w:rsidRDefault="004E2C90" w:rsidP="004E2C90">
      <w:pPr>
        <w:ind w:firstLine="567"/>
        <w:rPr>
          <w:rFonts w:ascii="Times New Roman" w:hAnsi="Times New Roman"/>
        </w:rPr>
      </w:pPr>
      <w:r w:rsidRPr="00A30797">
        <w:rPr>
          <w:rFonts w:ascii="Times New Roman" w:hAnsi="Times New Roman"/>
          <w:i/>
        </w:rPr>
        <w:t xml:space="preserve">Участник закупки </w:t>
      </w:r>
      <w:r w:rsidRPr="00A30797">
        <w:rPr>
          <w:rFonts w:ascii="Times New Roman" w:hAnsi="Times New Roman"/>
        </w:rPr>
        <w:t>________________________________________</w:t>
      </w:r>
    </w:p>
    <w:p w14:paraId="55DF8C7B" w14:textId="77777777" w:rsidR="004E2C90" w:rsidRDefault="004E2C90" w:rsidP="004E2C90">
      <w:pPr>
        <w:jc w:val="both"/>
        <w:rPr>
          <w:rFonts w:ascii="Times New Roman CYR" w:hAnsi="Times New Roman CYR"/>
          <w:sz w:val="22"/>
        </w:rPr>
      </w:pPr>
    </w:p>
    <w:p w14:paraId="7C1D2DBC" w14:textId="77777777" w:rsidR="004E2C90" w:rsidRDefault="004E2C90" w:rsidP="004E2C90">
      <w:pPr>
        <w:jc w:val="both"/>
        <w:rPr>
          <w:rFonts w:ascii="Times New Roman CYR" w:hAnsi="Times New Roman CYR"/>
          <w:sz w:val="22"/>
        </w:rPr>
      </w:pPr>
    </w:p>
    <w:p w14:paraId="06708A73" w14:textId="34824681" w:rsidR="004E2C90" w:rsidRPr="002865CE" w:rsidRDefault="004E2C90" w:rsidP="004E2C90">
      <w:pPr>
        <w:spacing w:line="360" w:lineRule="auto"/>
        <w:ind w:firstLine="567"/>
        <w:jc w:val="both"/>
        <w:rPr>
          <w:rFonts w:ascii="Times New Roman" w:hAnsi="Times New Roman"/>
        </w:rPr>
      </w:pPr>
      <w:r w:rsidRPr="00A30797">
        <w:rPr>
          <w:rFonts w:ascii="Times New Roman" w:hAnsi="Times New Roman"/>
        </w:rPr>
        <w:t xml:space="preserve">Участник </w:t>
      </w:r>
      <w:r>
        <w:rPr>
          <w:rFonts w:ascii="Times New Roman" w:hAnsi="Times New Roman"/>
        </w:rPr>
        <w:t>тендера</w:t>
      </w:r>
      <w:r w:rsidRPr="00A30797">
        <w:rPr>
          <w:rFonts w:ascii="Times New Roman" w:hAnsi="Times New Roman"/>
        </w:rPr>
        <w:t xml:space="preserve"> ознакомился и изучил документацию </w:t>
      </w:r>
      <w:r>
        <w:rPr>
          <w:rFonts w:ascii="Times New Roman" w:hAnsi="Times New Roman"/>
        </w:rPr>
        <w:t>п</w:t>
      </w:r>
      <w:r w:rsidRPr="00A30797">
        <w:rPr>
          <w:rFonts w:ascii="Times New Roman" w:hAnsi="Times New Roman"/>
        </w:rPr>
        <w:t>о закупке</w:t>
      </w:r>
      <w:r>
        <w:rPr>
          <w:rFonts w:ascii="Times New Roman" w:hAnsi="Times New Roman"/>
        </w:rPr>
        <w:t xml:space="preserve"> №</w:t>
      </w:r>
      <w:r w:rsidR="00F72C8E" w:rsidRPr="00F72C8E">
        <w:rPr>
          <w:rFonts w:ascii="Times New Roman" w:hAnsi="Times New Roman"/>
          <w:i/>
        </w:rPr>
        <w:t>00</w:t>
      </w:r>
      <w:r w:rsidR="00DE5C17">
        <w:rPr>
          <w:rFonts w:ascii="Times New Roman" w:hAnsi="Times New Roman"/>
          <w:i/>
        </w:rPr>
        <w:t>89</w:t>
      </w:r>
      <w:r w:rsidRPr="007562DB">
        <w:rPr>
          <w:rFonts w:ascii="Times New Roman" w:hAnsi="Times New Roman"/>
        </w:rPr>
        <w:t>-</w:t>
      </w:r>
      <w:r w:rsidR="000F0CCB" w:rsidRPr="000F0CCB">
        <w:rPr>
          <w:rFonts w:ascii="Times New Roman" w:hAnsi="Times New Roman"/>
        </w:rPr>
        <w:t>АО</w:t>
      </w:r>
      <w:r w:rsidR="00F72C8E">
        <w:rPr>
          <w:rFonts w:ascii="Times New Roman" w:hAnsi="Times New Roman"/>
        </w:rPr>
        <w:t>,</w:t>
      </w:r>
      <w:r>
        <w:rPr>
          <w:rFonts w:ascii="Times New Roman" w:hAnsi="Times New Roman"/>
        </w:rPr>
        <w:t xml:space="preserve"> включая </w:t>
      </w:r>
      <w:r w:rsidR="00BE087E" w:rsidRPr="002865CE">
        <w:rPr>
          <w:rFonts w:ascii="Times New Roman" w:hAnsi="Times New Roman"/>
        </w:rPr>
        <w:t xml:space="preserve">«Кодекс Делового поведения КТК», </w:t>
      </w:r>
      <w:r w:rsidRPr="002865CE">
        <w:rPr>
          <w:rFonts w:ascii="Times New Roman" w:hAnsi="Times New Roman"/>
        </w:rPr>
        <w:t>стандартную форму договора, и подготовил свое предложение на участие в тендере в соответствии с условиями, указанными в инструкции, без каких-либо оговорок.</w:t>
      </w:r>
    </w:p>
    <w:p w14:paraId="391471B2" w14:textId="1F421C65" w:rsidR="00BE087E" w:rsidRDefault="00BE087E" w:rsidP="004E2C90">
      <w:pPr>
        <w:spacing w:line="360" w:lineRule="auto"/>
        <w:ind w:firstLine="567"/>
        <w:jc w:val="both"/>
        <w:rPr>
          <w:rFonts w:ascii="Times New Roman" w:hAnsi="Times New Roman"/>
        </w:rPr>
      </w:pPr>
      <w:r w:rsidRPr="002865CE">
        <w:rPr>
          <w:rFonts w:ascii="Times New Roman" w:hAnsi="Times New Roman"/>
        </w:rPr>
        <w:t>Участник тендера заявляет, что готов следовать положениям Кодекса делового поведе</w:t>
      </w:r>
      <w:r w:rsidR="00AA65D4" w:rsidRPr="002865CE">
        <w:rPr>
          <w:rFonts w:ascii="Times New Roman" w:hAnsi="Times New Roman"/>
        </w:rPr>
        <w:t>ния КТК, в случае присуждения ему</w:t>
      </w:r>
      <w:r w:rsidRPr="002865CE">
        <w:rPr>
          <w:rFonts w:ascii="Times New Roman" w:hAnsi="Times New Roman"/>
        </w:rPr>
        <w:t xml:space="preserve"> контракта</w:t>
      </w:r>
      <w:r w:rsidRPr="00561CCA">
        <w:rPr>
          <w:rFonts w:ascii="Times New Roman" w:hAnsi="Times New Roman"/>
        </w:rPr>
        <w:t>.</w:t>
      </w:r>
    </w:p>
    <w:p w14:paraId="267C08B7" w14:textId="7F230F24" w:rsidR="004E2C90" w:rsidRDefault="004E2C90" w:rsidP="004E2C90">
      <w:pPr>
        <w:spacing w:line="360" w:lineRule="auto"/>
        <w:ind w:firstLine="567"/>
        <w:jc w:val="both"/>
        <w:rPr>
          <w:rFonts w:ascii="Times New Roman" w:hAnsi="Times New Roman"/>
        </w:rPr>
      </w:pPr>
      <w:r w:rsidRPr="00A30797">
        <w:rPr>
          <w:rFonts w:ascii="Times New Roman" w:hAnsi="Times New Roman"/>
        </w:rPr>
        <w:t xml:space="preserve">Участник </w:t>
      </w:r>
      <w:r>
        <w:rPr>
          <w:rFonts w:ascii="Times New Roman" w:hAnsi="Times New Roman"/>
        </w:rPr>
        <w:t>тендера</w:t>
      </w:r>
      <w:r w:rsidRPr="00A30797">
        <w:rPr>
          <w:rFonts w:ascii="Times New Roman" w:hAnsi="Times New Roman"/>
        </w:rPr>
        <w:t xml:space="preserve"> понимает, что не имеет права вносить изменения в </w:t>
      </w:r>
      <w:r>
        <w:rPr>
          <w:rFonts w:ascii="Times New Roman" w:hAnsi="Times New Roman"/>
        </w:rPr>
        <w:t>перечень номенклатуры к</w:t>
      </w:r>
      <w:r w:rsidRPr="00A30797">
        <w:rPr>
          <w:rFonts w:ascii="Times New Roman" w:hAnsi="Times New Roman"/>
        </w:rPr>
        <w:t xml:space="preserve"> закупке и обязуется</w:t>
      </w:r>
      <w:r w:rsidR="00BE087E">
        <w:rPr>
          <w:rFonts w:ascii="Times New Roman" w:hAnsi="Times New Roman"/>
        </w:rPr>
        <w:t>,</w:t>
      </w:r>
      <w:r w:rsidRPr="00A30797">
        <w:rPr>
          <w:rFonts w:ascii="Times New Roman" w:hAnsi="Times New Roman"/>
        </w:rPr>
        <w:t xml:space="preserve"> в случае выбора победителем</w:t>
      </w:r>
      <w:r w:rsidR="00BE087E">
        <w:rPr>
          <w:rFonts w:ascii="Times New Roman" w:hAnsi="Times New Roman"/>
        </w:rPr>
        <w:t>,</w:t>
      </w:r>
      <w:r>
        <w:rPr>
          <w:rFonts w:ascii="Times New Roman" w:hAnsi="Times New Roman"/>
        </w:rPr>
        <w:t xml:space="preserve"> принять к подписанию стандартную форму договора</w:t>
      </w:r>
      <w:r w:rsidRPr="00A30797">
        <w:rPr>
          <w:rFonts w:ascii="Times New Roman" w:hAnsi="Times New Roman"/>
        </w:rPr>
        <w:t xml:space="preserve">. </w:t>
      </w:r>
    </w:p>
    <w:p w14:paraId="7F670B06" w14:textId="77777777" w:rsidR="004E2C90" w:rsidRDefault="004E2C90" w:rsidP="004E2C90">
      <w:pPr>
        <w:jc w:val="both"/>
        <w:rPr>
          <w:rFonts w:ascii="Times New Roman CYR" w:hAnsi="Times New Roman CYR"/>
          <w:sz w:val="22"/>
        </w:rPr>
      </w:pPr>
    </w:p>
    <w:p w14:paraId="2F1EEE60" w14:textId="77777777" w:rsidR="004E2C90" w:rsidRDefault="004E2C90" w:rsidP="004E2C90">
      <w:pPr>
        <w:jc w:val="both"/>
        <w:rPr>
          <w:rFonts w:ascii="Times New Roman CYR" w:hAnsi="Times New Roman CYR"/>
          <w:sz w:val="22"/>
        </w:rPr>
      </w:pPr>
    </w:p>
    <w:p w14:paraId="50ABA2D4" w14:textId="77777777" w:rsidR="004E2C90" w:rsidRDefault="004E2C90" w:rsidP="004E2C90">
      <w:pPr>
        <w:jc w:val="both"/>
        <w:rPr>
          <w:rFonts w:ascii="Times New Roman CYR" w:hAnsi="Times New Roman CYR"/>
          <w:sz w:val="22"/>
        </w:rPr>
      </w:pPr>
    </w:p>
    <w:p w14:paraId="63928391" w14:textId="77777777" w:rsidR="004E2C90" w:rsidRDefault="004E2C90" w:rsidP="004E2C90">
      <w:pPr>
        <w:jc w:val="both"/>
        <w:rPr>
          <w:rFonts w:ascii="Times New Roman CYR" w:hAnsi="Times New Roman CYR"/>
          <w:sz w:val="22"/>
        </w:rPr>
      </w:pPr>
    </w:p>
    <w:p w14:paraId="06CE48BE" w14:textId="77777777" w:rsidR="004E2C90" w:rsidRDefault="004E2C90" w:rsidP="004E2C90">
      <w:pPr>
        <w:jc w:val="both"/>
        <w:rPr>
          <w:rFonts w:ascii="Times New Roman CYR" w:hAnsi="Times New Roman CYR"/>
          <w:sz w:val="22"/>
        </w:rPr>
      </w:pPr>
    </w:p>
    <w:p w14:paraId="32C94630" w14:textId="77777777" w:rsidR="004E2C90" w:rsidRDefault="004E2C90" w:rsidP="004E2C90">
      <w:pPr>
        <w:jc w:val="both"/>
        <w:rPr>
          <w:rFonts w:ascii="Times New Roman CYR" w:hAnsi="Times New Roman CYR"/>
          <w:sz w:val="22"/>
        </w:rPr>
      </w:pPr>
    </w:p>
    <w:tbl>
      <w:tblPr>
        <w:tblW w:w="0" w:type="auto"/>
        <w:jc w:val="center"/>
        <w:tblLayout w:type="fixed"/>
        <w:tblLook w:val="0000" w:firstRow="0" w:lastRow="0" w:firstColumn="0" w:lastColumn="0" w:noHBand="0" w:noVBand="0"/>
      </w:tblPr>
      <w:tblGrid>
        <w:gridCol w:w="2268"/>
        <w:gridCol w:w="1843"/>
        <w:gridCol w:w="2409"/>
      </w:tblGrid>
      <w:tr w:rsidR="004E2C90" w:rsidRPr="0092184D" w14:paraId="75B6DB75" w14:textId="77777777" w:rsidTr="00B55466">
        <w:trPr>
          <w:trHeight w:val="118"/>
          <w:jc w:val="center"/>
        </w:trPr>
        <w:tc>
          <w:tcPr>
            <w:tcW w:w="2268" w:type="dxa"/>
            <w:tcBorders>
              <w:bottom w:val="single" w:sz="6" w:space="0" w:color="auto"/>
            </w:tcBorders>
          </w:tcPr>
          <w:p w14:paraId="6E967CDF" w14:textId="77777777" w:rsidR="004E2C90" w:rsidRPr="0092184D" w:rsidRDefault="004E2C90" w:rsidP="00B55466">
            <w:pPr>
              <w:jc w:val="both"/>
              <w:rPr>
                <w:sz w:val="22"/>
              </w:rPr>
            </w:pPr>
          </w:p>
        </w:tc>
        <w:tc>
          <w:tcPr>
            <w:tcW w:w="1843" w:type="dxa"/>
          </w:tcPr>
          <w:p w14:paraId="1E416442" w14:textId="77777777" w:rsidR="004E2C90" w:rsidRPr="0092184D" w:rsidRDefault="004E2C90" w:rsidP="00B55466">
            <w:pPr>
              <w:jc w:val="both"/>
              <w:rPr>
                <w:sz w:val="22"/>
              </w:rPr>
            </w:pPr>
          </w:p>
        </w:tc>
        <w:tc>
          <w:tcPr>
            <w:tcW w:w="2409" w:type="dxa"/>
            <w:tcBorders>
              <w:bottom w:val="single" w:sz="6" w:space="0" w:color="auto"/>
            </w:tcBorders>
          </w:tcPr>
          <w:p w14:paraId="4DB00B85" w14:textId="77777777" w:rsidR="004E2C90" w:rsidRPr="0092184D" w:rsidRDefault="004E2C90" w:rsidP="00B55466">
            <w:pPr>
              <w:jc w:val="both"/>
              <w:rPr>
                <w:sz w:val="22"/>
              </w:rPr>
            </w:pPr>
          </w:p>
        </w:tc>
      </w:tr>
      <w:tr w:rsidR="004E2C90" w:rsidRPr="0092184D" w14:paraId="70387C3E" w14:textId="77777777" w:rsidTr="00B55466">
        <w:trPr>
          <w:jc w:val="center"/>
        </w:trPr>
        <w:tc>
          <w:tcPr>
            <w:tcW w:w="2268" w:type="dxa"/>
          </w:tcPr>
          <w:p w14:paraId="030E1829" w14:textId="77777777" w:rsidR="004E2C90" w:rsidRPr="0092184D" w:rsidRDefault="004E2C90" w:rsidP="00B55466">
            <w:pPr>
              <w:jc w:val="both"/>
              <w:rPr>
                <w:sz w:val="22"/>
              </w:rPr>
            </w:pPr>
            <w:r w:rsidRPr="0092184D">
              <w:rPr>
                <w:i/>
                <w:sz w:val="16"/>
              </w:rPr>
              <w:t>(дата)</w:t>
            </w:r>
          </w:p>
        </w:tc>
        <w:tc>
          <w:tcPr>
            <w:tcW w:w="1843" w:type="dxa"/>
          </w:tcPr>
          <w:p w14:paraId="4EC18BB9" w14:textId="77777777" w:rsidR="004E2C90" w:rsidRPr="0092184D" w:rsidRDefault="004E2C90" w:rsidP="00B55466">
            <w:pPr>
              <w:jc w:val="both"/>
              <w:rPr>
                <w:sz w:val="22"/>
              </w:rPr>
            </w:pPr>
          </w:p>
        </w:tc>
        <w:tc>
          <w:tcPr>
            <w:tcW w:w="2409" w:type="dxa"/>
          </w:tcPr>
          <w:p w14:paraId="721A2634" w14:textId="77777777" w:rsidR="004E2C90" w:rsidRPr="0092184D" w:rsidRDefault="004E2C90" w:rsidP="00B55466">
            <w:pPr>
              <w:jc w:val="both"/>
              <w:rPr>
                <w:sz w:val="22"/>
              </w:rPr>
            </w:pPr>
            <w:r w:rsidRPr="0092184D">
              <w:rPr>
                <w:i/>
                <w:sz w:val="16"/>
              </w:rPr>
              <w:t>(подпись, печать)</w:t>
            </w:r>
          </w:p>
        </w:tc>
      </w:tr>
      <w:tr w:rsidR="004E2C90" w:rsidRPr="0092184D" w14:paraId="701D1886" w14:textId="77777777" w:rsidTr="00B55466">
        <w:trPr>
          <w:trHeight w:val="169"/>
          <w:jc w:val="center"/>
        </w:trPr>
        <w:tc>
          <w:tcPr>
            <w:tcW w:w="2268" w:type="dxa"/>
          </w:tcPr>
          <w:p w14:paraId="42035155" w14:textId="77777777" w:rsidR="004E2C90" w:rsidRPr="0092184D" w:rsidRDefault="004E2C90" w:rsidP="00B55466">
            <w:pPr>
              <w:jc w:val="both"/>
              <w:rPr>
                <w:sz w:val="22"/>
              </w:rPr>
            </w:pPr>
          </w:p>
        </w:tc>
        <w:tc>
          <w:tcPr>
            <w:tcW w:w="1843" w:type="dxa"/>
          </w:tcPr>
          <w:p w14:paraId="1453F8A2" w14:textId="77777777" w:rsidR="004E2C90" w:rsidRPr="0092184D" w:rsidRDefault="004E2C90" w:rsidP="00B55466">
            <w:pPr>
              <w:jc w:val="both"/>
              <w:rPr>
                <w:sz w:val="22"/>
              </w:rPr>
            </w:pPr>
          </w:p>
        </w:tc>
        <w:tc>
          <w:tcPr>
            <w:tcW w:w="2409" w:type="dxa"/>
            <w:tcBorders>
              <w:bottom w:val="single" w:sz="6" w:space="0" w:color="auto"/>
            </w:tcBorders>
          </w:tcPr>
          <w:p w14:paraId="74760EA7" w14:textId="77777777" w:rsidR="004E2C90" w:rsidRPr="0092184D" w:rsidRDefault="004E2C90" w:rsidP="00B55466">
            <w:pPr>
              <w:jc w:val="both"/>
              <w:rPr>
                <w:sz w:val="22"/>
              </w:rPr>
            </w:pPr>
          </w:p>
        </w:tc>
      </w:tr>
      <w:tr w:rsidR="004E2C90" w:rsidRPr="0092184D" w14:paraId="43388873" w14:textId="77777777" w:rsidTr="00B55466">
        <w:trPr>
          <w:jc w:val="center"/>
        </w:trPr>
        <w:tc>
          <w:tcPr>
            <w:tcW w:w="2268" w:type="dxa"/>
          </w:tcPr>
          <w:p w14:paraId="2742B043" w14:textId="77777777" w:rsidR="004E2C90" w:rsidRPr="0092184D" w:rsidRDefault="004E2C90" w:rsidP="00B55466">
            <w:pPr>
              <w:jc w:val="both"/>
              <w:rPr>
                <w:sz w:val="22"/>
              </w:rPr>
            </w:pPr>
          </w:p>
        </w:tc>
        <w:tc>
          <w:tcPr>
            <w:tcW w:w="1843" w:type="dxa"/>
          </w:tcPr>
          <w:p w14:paraId="4470BD40" w14:textId="77777777" w:rsidR="004E2C90" w:rsidRPr="0092184D" w:rsidRDefault="004E2C90" w:rsidP="00B55466">
            <w:pPr>
              <w:jc w:val="both"/>
              <w:rPr>
                <w:sz w:val="22"/>
              </w:rPr>
            </w:pPr>
          </w:p>
        </w:tc>
        <w:tc>
          <w:tcPr>
            <w:tcW w:w="2409" w:type="dxa"/>
          </w:tcPr>
          <w:p w14:paraId="341921F5" w14:textId="77777777" w:rsidR="004E2C90" w:rsidRPr="0092184D" w:rsidRDefault="004E2C90" w:rsidP="00B55466">
            <w:pPr>
              <w:jc w:val="both"/>
              <w:rPr>
                <w:sz w:val="22"/>
              </w:rPr>
            </w:pPr>
            <w:r w:rsidRPr="0092184D">
              <w:rPr>
                <w:i/>
                <w:sz w:val="16"/>
              </w:rPr>
              <w:t>(Ф.И.О., должность)</w:t>
            </w:r>
          </w:p>
        </w:tc>
      </w:tr>
    </w:tbl>
    <w:p w14:paraId="6AD77273" w14:textId="77777777" w:rsidR="004E2C90" w:rsidRDefault="004E2C90" w:rsidP="00FA6CA3">
      <w:pPr>
        <w:ind w:left="720"/>
        <w:jc w:val="both"/>
        <w:rPr>
          <w:rFonts w:ascii="Times New Roman CYR" w:hAnsi="Times New Roman CYR"/>
          <w:sz w:val="22"/>
        </w:rPr>
      </w:pPr>
    </w:p>
    <w:sectPr w:rsidR="004E2C90" w:rsidSect="00C10137">
      <w:headerReference w:type="default" r:id="rId12"/>
      <w:footerReference w:type="default" r:id="rId13"/>
      <w:pgSz w:w="11906" w:h="16838" w:code="9"/>
      <w:pgMar w:top="814"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1AD2E" w14:textId="77777777" w:rsidR="00C82D9A" w:rsidRDefault="00C82D9A">
      <w:r>
        <w:separator/>
      </w:r>
    </w:p>
  </w:endnote>
  <w:endnote w:type="continuationSeparator" w:id="0">
    <w:p w14:paraId="690BE8D9" w14:textId="77777777" w:rsidR="00C82D9A" w:rsidRDefault="00C8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AB0B" w14:textId="068A208D" w:rsidR="00A5296A" w:rsidRDefault="00A5296A">
    <w:pPr>
      <w:pStyle w:val="a8"/>
      <w:jc w:val="right"/>
    </w:pPr>
    <w:r>
      <w:t xml:space="preserve">Страница </w:t>
    </w:r>
    <w:r>
      <w:rPr>
        <w:b/>
        <w:bCs/>
        <w:szCs w:val="24"/>
      </w:rPr>
      <w:fldChar w:fldCharType="begin"/>
    </w:r>
    <w:r>
      <w:rPr>
        <w:b/>
        <w:bCs/>
      </w:rPr>
      <w:instrText>PAGE</w:instrText>
    </w:r>
    <w:r>
      <w:rPr>
        <w:b/>
        <w:bCs/>
        <w:szCs w:val="24"/>
      </w:rPr>
      <w:fldChar w:fldCharType="separate"/>
    </w:r>
    <w:r w:rsidR="001F72FA">
      <w:rPr>
        <w:b/>
        <w:bCs/>
        <w:noProof/>
      </w:rPr>
      <w:t>1</w:t>
    </w:r>
    <w:r>
      <w:rPr>
        <w:b/>
        <w:bCs/>
        <w:szCs w:val="24"/>
      </w:rPr>
      <w:fldChar w:fldCharType="end"/>
    </w:r>
    <w:r>
      <w:t xml:space="preserve"> из </w:t>
    </w:r>
    <w:r>
      <w:rPr>
        <w:b/>
        <w:bCs/>
        <w:szCs w:val="24"/>
      </w:rPr>
      <w:fldChar w:fldCharType="begin"/>
    </w:r>
    <w:r>
      <w:rPr>
        <w:b/>
        <w:bCs/>
      </w:rPr>
      <w:instrText>NUMPAGES</w:instrText>
    </w:r>
    <w:r>
      <w:rPr>
        <w:b/>
        <w:bCs/>
        <w:szCs w:val="24"/>
      </w:rPr>
      <w:fldChar w:fldCharType="separate"/>
    </w:r>
    <w:r w:rsidR="001F72FA">
      <w:rPr>
        <w:b/>
        <w:bCs/>
        <w:noProof/>
      </w:rPr>
      <w:t>6</w:t>
    </w:r>
    <w:r>
      <w:rPr>
        <w:b/>
        <w:bCs/>
        <w:szCs w:val="24"/>
      </w:rPr>
      <w:fldChar w:fldCharType="end"/>
    </w:r>
  </w:p>
  <w:p w14:paraId="7ED576F8" w14:textId="77777777" w:rsidR="00613BB1" w:rsidRPr="00F645F7" w:rsidRDefault="00613BB1">
    <w:pPr>
      <w:pStyle w:val="a8"/>
      <w:rPr>
        <w:rFonts w:ascii="Times New Roman CYR" w:hAnsi="Times New Roman CY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A324B" w14:textId="77777777" w:rsidR="00C82D9A" w:rsidRDefault="00C82D9A">
      <w:r>
        <w:separator/>
      </w:r>
    </w:p>
  </w:footnote>
  <w:footnote w:type="continuationSeparator" w:id="0">
    <w:p w14:paraId="73357E99" w14:textId="77777777" w:rsidR="00C82D9A" w:rsidRDefault="00C82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9144" w14:textId="2B6A030F" w:rsidR="00613BB1" w:rsidRPr="0046238D" w:rsidRDefault="00B00207">
    <w:pPr>
      <w:pStyle w:val="a7"/>
      <w:rPr>
        <w:b/>
        <w:color w:val="000000"/>
      </w:rPr>
    </w:pPr>
    <w:r w:rsidRPr="002865CE">
      <w:rPr>
        <w:noProof/>
        <w:lang w:eastAsia="ru-RU"/>
      </w:rPr>
      <mc:AlternateContent>
        <mc:Choice Requires="wps">
          <w:drawing>
            <wp:anchor distT="0" distB="0" distL="114300" distR="114300" simplePos="0" relativeHeight="251657728" behindDoc="0" locked="0" layoutInCell="0" allowOverlap="1" wp14:anchorId="4C4199A6" wp14:editId="3BFB78E3">
              <wp:simplePos x="0" y="0"/>
              <wp:positionH relativeFrom="column">
                <wp:posOffset>4190366</wp:posOffset>
              </wp:positionH>
              <wp:positionV relativeFrom="paragraph">
                <wp:posOffset>19050</wp:posOffset>
              </wp:positionV>
              <wp:extent cx="1584960" cy="10414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84960" cy="104140"/>
                      </a:xfrm>
                      <a:prstGeom prst="rect">
                        <a:avLst/>
                      </a:prstGeom>
                      <a:extLst>
                        <a:ext uri="{AF507438-7753-43E0-B8FC-AC1667EBCBE1}">
                          <a14:hiddenEffects xmlns:a14="http://schemas.microsoft.com/office/drawing/2010/main">
                            <a:effectLst/>
                          </a14:hiddenEffects>
                        </a:ext>
                      </a:extLst>
                    </wps:spPr>
                    <wps:txbx>
                      <w:txbxContent>
                        <w:p w14:paraId="794B7359" w14:textId="77777777" w:rsidR="00B00207" w:rsidRPr="00B26601" w:rsidRDefault="00B00207" w:rsidP="00B00207">
                          <w:pPr>
                            <w:pStyle w:val="af0"/>
                            <w:spacing w:before="0" w:beforeAutospacing="0" w:after="0" w:afterAutospacing="0"/>
                            <w:jc w:val="center"/>
                            <w:rPr>
                              <w:sz w:val="20"/>
                              <w:szCs w:val="20"/>
                            </w:rPr>
                          </w:pPr>
                          <w:r w:rsidRPr="00B26601">
                            <w:rPr>
                              <w:rFonts w:ascii="Arial" w:hAnsi="Arial" w:cs="Arial"/>
                              <w:color w:val="333333"/>
                              <w:sz w:val="20"/>
                              <w:szCs w:val="20"/>
                              <w14:textOutline w14:w="9525" w14:cap="flat" w14:cmpd="sng" w14:algn="ctr">
                                <w14:solidFill>
                                  <w14:srgbClr w14:val="000000"/>
                                </w14:solidFill>
                                <w14:prstDash w14:val="solid"/>
                                <w14:round/>
                              </w14:textOutline>
                            </w:rPr>
                            <w:t>ПРИЛОЖЕНИЕ №1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4199A6" id="_x0000_t202" coordsize="21600,21600" o:spt="202" path="m,l,21600r21600,l21600,xe">
              <v:stroke joinstyle="miter"/>
              <v:path gradientshapeok="t" o:connecttype="rect"/>
            </v:shapetype>
            <v:shape id="WordArt 1" o:spid="_x0000_s1026" type="#_x0000_t202" style="position:absolute;margin-left:329.95pt;margin-top:1.5pt;width:124.8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" o:allowincell="f" filled="f" stroked="f">
              <o:lock v:ext="edit" shapetype="t"/>
              <v:textbox style="mso-fit-shape-to-text:t">
                <w:txbxContent>
                  <w:p w14:paraId="794B7359" w14:textId="77777777" w:rsidR="00B00207" w:rsidRPr="00B26601" w:rsidRDefault="00B00207" w:rsidP="00B00207">
                    <w:pPr>
                      <w:pStyle w:val="af0"/>
                      <w:spacing w:before="0" w:beforeAutospacing="0" w:after="0" w:afterAutospacing="0"/>
                      <w:jc w:val="center"/>
                      <w:rPr>
                        <w:sz w:val="20"/>
                        <w:szCs w:val="20"/>
                      </w:rPr>
                    </w:pPr>
                    <w:r w:rsidRPr="00B26601">
                      <w:rPr>
                        <w:rFonts w:ascii="Arial" w:hAnsi="Arial" w:cs="Arial"/>
                        <w:color w:val="333333"/>
                        <w:sz w:val="20"/>
                        <w:szCs w:val="20"/>
                        <w14:textOutline w14:w="9525" w14:cap="flat" w14:cmpd="sng" w14:algn="ctr">
                          <w14:solidFill>
                            <w14:srgbClr w14:val="000000"/>
                          </w14:solidFill>
                          <w14:prstDash w14:val="solid"/>
                          <w14:round/>
                        </w14:textOutline>
                      </w:rPr>
                      <w:t>ПРИЛОЖЕНИЕ №1</w:t>
                    </w:r>
                  </w:p>
                </w:txbxContent>
              </v:textbox>
            </v:shape>
          </w:pict>
        </mc:Fallback>
      </mc:AlternateContent>
    </w:r>
    <w:r w:rsidR="006C4EE5" w:rsidRPr="002865CE">
      <w:t>Тендер №</w:t>
    </w:r>
    <w:r w:rsidR="00B26601" w:rsidRPr="002865CE">
      <w:rPr>
        <w:b/>
        <w:color w:val="000000"/>
        <w:lang w:val="en-US"/>
      </w:rPr>
      <w:t>00</w:t>
    </w:r>
    <w:r w:rsidR="002865CE" w:rsidRPr="002865CE">
      <w:rPr>
        <w:b/>
        <w:color w:val="000000"/>
      </w:rPr>
      <w:t>8</w:t>
    </w:r>
    <w:r w:rsidR="00471502">
      <w:rPr>
        <w:b/>
        <w:color w:val="000000"/>
      </w:rPr>
      <w:t>9</w:t>
    </w:r>
    <w:r w:rsidR="0046238D" w:rsidRPr="002865CE">
      <w:rPr>
        <w:b/>
        <w:color w:val="000000"/>
        <w:lang w:val="en-US"/>
      </w:rPr>
      <w:t>-АО</w:t>
    </w:r>
  </w:p>
  <w:p w14:paraId="6AA79333" w14:textId="77777777" w:rsidR="00C10137" w:rsidRPr="00C10137" w:rsidRDefault="00C101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DC9E3022">
      <w:start w:val="1"/>
      <w:numFmt w:val="upperRoman"/>
      <w:lvlText w:val="%1."/>
      <w:lvlJc w:val="left"/>
      <w:pPr>
        <w:tabs>
          <w:tab w:val="num" w:pos="1440"/>
        </w:tabs>
        <w:ind w:left="1440" w:hanging="720"/>
      </w:pPr>
      <w:rPr>
        <w:rFonts w:hint="default"/>
      </w:rPr>
    </w:lvl>
    <w:lvl w:ilvl="1" w:tplc="05642484" w:tentative="1">
      <w:start w:val="1"/>
      <w:numFmt w:val="lowerLetter"/>
      <w:lvlText w:val="%2."/>
      <w:lvlJc w:val="left"/>
      <w:pPr>
        <w:tabs>
          <w:tab w:val="num" w:pos="1800"/>
        </w:tabs>
        <w:ind w:left="1800" w:hanging="360"/>
      </w:pPr>
    </w:lvl>
    <w:lvl w:ilvl="2" w:tplc="3EA2213E" w:tentative="1">
      <w:start w:val="1"/>
      <w:numFmt w:val="lowerRoman"/>
      <w:lvlText w:val="%3."/>
      <w:lvlJc w:val="right"/>
      <w:pPr>
        <w:tabs>
          <w:tab w:val="num" w:pos="2520"/>
        </w:tabs>
        <w:ind w:left="2520" w:hanging="180"/>
      </w:pPr>
    </w:lvl>
    <w:lvl w:ilvl="3" w:tplc="C9BA64DC" w:tentative="1">
      <w:start w:val="1"/>
      <w:numFmt w:val="decimal"/>
      <w:lvlText w:val="%4."/>
      <w:lvlJc w:val="left"/>
      <w:pPr>
        <w:tabs>
          <w:tab w:val="num" w:pos="3240"/>
        </w:tabs>
        <w:ind w:left="3240" w:hanging="360"/>
      </w:pPr>
    </w:lvl>
    <w:lvl w:ilvl="4" w:tplc="A09886B2" w:tentative="1">
      <w:start w:val="1"/>
      <w:numFmt w:val="lowerLetter"/>
      <w:lvlText w:val="%5."/>
      <w:lvlJc w:val="left"/>
      <w:pPr>
        <w:tabs>
          <w:tab w:val="num" w:pos="3960"/>
        </w:tabs>
        <w:ind w:left="3960" w:hanging="360"/>
      </w:pPr>
    </w:lvl>
    <w:lvl w:ilvl="5" w:tplc="BAC6F5E6" w:tentative="1">
      <w:start w:val="1"/>
      <w:numFmt w:val="lowerRoman"/>
      <w:lvlText w:val="%6."/>
      <w:lvlJc w:val="right"/>
      <w:pPr>
        <w:tabs>
          <w:tab w:val="num" w:pos="4680"/>
        </w:tabs>
        <w:ind w:left="4680" w:hanging="180"/>
      </w:pPr>
    </w:lvl>
    <w:lvl w:ilvl="6" w:tplc="3F9CD09A" w:tentative="1">
      <w:start w:val="1"/>
      <w:numFmt w:val="decimal"/>
      <w:lvlText w:val="%7."/>
      <w:lvlJc w:val="left"/>
      <w:pPr>
        <w:tabs>
          <w:tab w:val="num" w:pos="5400"/>
        </w:tabs>
        <w:ind w:left="5400" w:hanging="360"/>
      </w:pPr>
    </w:lvl>
    <w:lvl w:ilvl="7" w:tplc="33A807AC" w:tentative="1">
      <w:start w:val="1"/>
      <w:numFmt w:val="lowerLetter"/>
      <w:lvlText w:val="%8."/>
      <w:lvlJc w:val="left"/>
      <w:pPr>
        <w:tabs>
          <w:tab w:val="num" w:pos="6120"/>
        </w:tabs>
        <w:ind w:left="6120" w:hanging="360"/>
      </w:pPr>
    </w:lvl>
    <w:lvl w:ilvl="8" w:tplc="CD2A5ECE" w:tentative="1">
      <w:start w:val="1"/>
      <w:numFmt w:val="lowerRoman"/>
      <w:lvlText w:val="%9."/>
      <w:lvlJc w:val="right"/>
      <w:pPr>
        <w:tabs>
          <w:tab w:val="num" w:pos="6840"/>
        </w:tabs>
        <w:ind w:left="6840" w:hanging="180"/>
      </w:pPr>
    </w:lvl>
  </w:abstractNum>
  <w:abstractNum w:abstractNumId="3"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8"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2"/>
  </w:num>
  <w:num w:numId="3">
    <w:abstractNumId w:val="8"/>
  </w:num>
  <w:num w:numId="4">
    <w:abstractNumId w:val="13"/>
  </w:num>
  <w:num w:numId="5">
    <w:abstractNumId w:val="11"/>
  </w:num>
  <w:num w:numId="6">
    <w:abstractNumId w:val="1"/>
  </w:num>
  <w:num w:numId="7">
    <w:abstractNumId w:val="4"/>
  </w:num>
  <w:num w:numId="8">
    <w:abstractNumId w:val="2"/>
  </w:num>
  <w:num w:numId="9">
    <w:abstractNumId w:val="5"/>
  </w:num>
  <w:num w:numId="10">
    <w:abstractNumId w:val="6"/>
  </w:num>
  <w:num w:numId="11">
    <w:abstractNumId w:val="3"/>
  </w:num>
  <w:num w:numId="12">
    <w:abstractNumId w:val="7"/>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327CB"/>
    <w:rsid w:val="000339F0"/>
    <w:rsid w:val="000615EF"/>
    <w:rsid w:val="00072DE5"/>
    <w:rsid w:val="00074FAD"/>
    <w:rsid w:val="000844AF"/>
    <w:rsid w:val="00096CCF"/>
    <w:rsid w:val="000B3A2F"/>
    <w:rsid w:val="000B53A7"/>
    <w:rsid w:val="000F0CCB"/>
    <w:rsid w:val="00114DAB"/>
    <w:rsid w:val="001158BB"/>
    <w:rsid w:val="00124A9C"/>
    <w:rsid w:val="00132018"/>
    <w:rsid w:val="00141337"/>
    <w:rsid w:val="00141A8D"/>
    <w:rsid w:val="0014267B"/>
    <w:rsid w:val="001663CD"/>
    <w:rsid w:val="00167C8A"/>
    <w:rsid w:val="00170367"/>
    <w:rsid w:val="00171E1F"/>
    <w:rsid w:val="001922D4"/>
    <w:rsid w:val="001A4973"/>
    <w:rsid w:val="001B7A45"/>
    <w:rsid w:val="001C5F1E"/>
    <w:rsid w:val="001D1E84"/>
    <w:rsid w:val="001E5FA7"/>
    <w:rsid w:val="001F3BA5"/>
    <w:rsid w:val="001F72FA"/>
    <w:rsid w:val="00205C18"/>
    <w:rsid w:val="00217784"/>
    <w:rsid w:val="002618C8"/>
    <w:rsid w:val="0026418B"/>
    <w:rsid w:val="00271E9F"/>
    <w:rsid w:val="0028283B"/>
    <w:rsid w:val="002865CE"/>
    <w:rsid w:val="00287B50"/>
    <w:rsid w:val="002918FA"/>
    <w:rsid w:val="00293FDF"/>
    <w:rsid w:val="002A4F67"/>
    <w:rsid w:val="002B0709"/>
    <w:rsid w:val="002B2C15"/>
    <w:rsid w:val="002D0C8B"/>
    <w:rsid w:val="002D68DF"/>
    <w:rsid w:val="002E05E1"/>
    <w:rsid w:val="002E3C56"/>
    <w:rsid w:val="002E45E2"/>
    <w:rsid w:val="002F04EE"/>
    <w:rsid w:val="002F0765"/>
    <w:rsid w:val="0030672B"/>
    <w:rsid w:val="00316F1A"/>
    <w:rsid w:val="00321706"/>
    <w:rsid w:val="00325388"/>
    <w:rsid w:val="003255CE"/>
    <w:rsid w:val="00336FE4"/>
    <w:rsid w:val="0034178E"/>
    <w:rsid w:val="00351783"/>
    <w:rsid w:val="003543BD"/>
    <w:rsid w:val="00363F57"/>
    <w:rsid w:val="00393C88"/>
    <w:rsid w:val="00397E1B"/>
    <w:rsid w:val="003B31F1"/>
    <w:rsid w:val="003B6076"/>
    <w:rsid w:val="003B7A25"/>
    <w:rsid w:val="003D1779"/>
    <w:rsid w:val="003D3D04"/>
    <w:rsid w:val="00404CB4"/>
    <w:rsid w:val="004258B6"/>
    <w:rsid w:val="00426A5B"/>
    <w:rsid w:val="0043074D"/>
    <w:rsid w:val="0044062E"/>
    <w:rsid w:val="00454CB9"/>
    <w:rsid w:val="00456D5C"/>
    <w:rsid w:val="0046238D"/>
    <w:rsid w:val="00471502"/>
    <w:rsid w:val="004817E7"/>
    <w:rsid w:val="00484F4D"/>
    <w:rsid w:val="0049502D"/>
    <w:rsid w:val="004B0025"/>
    <w:rsid w:val="004C21F5"/>
    <w:rsid w:val="004C2B92"/>
    <w:rsid w:val="004C32FA"/>
    <w:rsid w:val="004E2C90"/>
    <w:rsid w:val="005034E4"/>
    <w:rsid w:val="0051461B"/>
    <w:rsid w:val="0054120B"/>
    <w:rsid w:val="005432E2"/>
    <w:rsid w:val="0055341C"/>
    <w:rsid w:val="00561CCA"/>
    <w:rsid w:val="0056443D"/>
    <w:rsid w:val="005654E7"/>
    <w:rsid w:val="00575CEF"/>
    <w:rsid w:val="00586434"/>
    <w:rsid w:val="0059770F"/>
    <w:rsid w:val="005A6B33"/>
    <w:rsid w:val="005C2578"/>
    <w:rsid w:val="005C3FB1"/>
    <w:rsid w:val="005E5DC9"/>
    <w:rsid w:val="005F5057"/>
    <w:rsid w:val="006126E4"/>
    <w:rsid w:val="00613BB1"/>
    <w:rsid w:val="0063361A"/>
    <w:rsid w:val="006354ED"/>
    <w:rsid w:val="006368A6"/>
    <w:rsid w:val="0063725B"/>
    <w:rsid w:val="00650676"/>
    <w:rsid w:val="00664DFF"/>
    <w:rsid w:val="00672F5C"/>
    <w:rsid w:val="006B2323"/>
    <w:rsid w:val="006B2CA9"/>
    <w:rsid w:val="006C3785"/>
    <w:rsid w:val="006C4EE5"/>
    <w:rsid w:val="006D403A"/>
    <w:rsid w:val="006E5CE2"/>
    <w:rsid w:val="006E5F53"/>
    <w:rsid w:val="006F0FF7"/>
    <w:rsid w:val="006F24A4"/>
    <w:rsid w:val="00712EC5"/>
    <w:rsid w:val="0072316A"/>
    <w:rsid w:val="007233E8"/>
    <w:rsid w:val="00730624"/>
    <w:rsid w:val="0074498C"/>
    <w:rsid w:val="00753143"/>
    <w:rsid w:val="00755921"/>
    <w:rsid w:val="007566B3"/>
    <w:rsid w:val="0076047C"/>
    <w:rsid w:val="00760C0B"/>
    <w:rsid w:val="00782899"/>
    <w:rsid w:val="00782D0E"/>
    <w:rsid w:val="007916EF"/>
    <w:rsid w:val="00796346"/>
    <w:rsid w:val="007B5F71"/>
    <w:rsid w:val="007B714C"/>
    <w:rsid w:val="007C1F51"/>
    <w:rsid w:val="007C6C61"/>
    <w:rsid w:val="007C7E89"/>
    <w:rsid w:val="007E6A93"/>
    <w:rsid w:val="0080084A"/>
    <w:rsid w:val="0082458A"/>
    <w:rsid w:val="0083132D"/>
    <w:rsid w:val="00840BD6"/>
    <w:rsid w:val="00844CCC"/>
    <w:rsid w:val="00846198"/>
    <w:rsid w:val="00851F9F"/>
    <w:rsid w:val="0085506B"/>
    <w:rsid w:val="00872E73"/>
    <w:rsid w:val="0088639A"/>
    <w:rsid w:val="00893742"/>
    <w:rsid w:val="00897FD2"/>
    <w:rsid w:val="008A2564"/>
    <w:rsid w:val="008A5D57"/>
    <w:rsid w:val="008D27AA"/>
    <w:rsid w:val="008E42FF"/>
    <w:rsid w:val="008E6AE5"/>
    <w:rsid w:val="009024DF"/>
    <w:rsid w:val="009119E2"/>
    <w:rsid w:val="00917D4B"/>
    <w:rsid w:val="009232B9"/>
    <w:rsid w:val="00923A2A"/>
    <w:rsid w:val="009477FD"/>
    <w:rsid w:val="00990216"/>
    <w:rsid w:val="009909DF"/>
    <w:rsid w:val="009942B2"/>
    <w:rsid w:val="009A5BAF"/>
    <w:rsid w:val="009B3554"/>
    <w:rsid w:val="009C0728"/>
    <w:rsid w:val="009F72FB"/>
    <w:rsid w:val="00A161AF"/>
    <w:rsid w:val="00A305C1"/>
    <w:rsid w:val="00A42151"/>
    <w:rsid w:val="00A47241"/>
    <w:rsid w:val="00A47435"/>
    <w:rsid w:val="00A502EF"/>
    <w:rsid w:val="00A5296A"/>
    <w:rsid w:val="00A52B24"/>
    <w:rsid w:val="00A70FC6"/>
    <w:rsid w:val="00A75F13"/>
    <w:rsid w:val="00A8049C"/>
    <w:rsid w:val="00A90CF3"/>
    <w:rsid w:val="00AA2011"/>
    <w:rsid w:val="00AA5FA2"/>
    <w:rsid w:val="00AA65D4"/>
    <w:rsid w:val="00AB0540"/>
    <w:rsid w:val="00AB25FD"/>
    <w:rsid w:val="00AC7021"/>
    <w:rsid w:val="00AE61EB"/>
    <w:rsid w:val="00AE71FC"/>
    <w:rsid w:val="00B00207"/>
    <w:rsid w:val="00B03C86"/>
    <w:rsid w:val="00B03FDE"/>
    <w:rsid w:val="00B07713"/>
    <w:rsid w:val="00B11B0B"/>
    <w:rsid w:val="00B13769"/>
    <w:rsid w:val="00B26601"/>
    <w:rsid w:val="00B55466"/>
    <w:rsid w:val="00B603C3"/>
    <w:rsid w:val="00B62D02"/>
    <w:rsid w:val="00B67417"/>
    <w:rsid w:val="00B728E6"/>
    <w:rsid w:val="00B769EE"/>
    <w:rsid w:val="00B850A0"/>
    <w:rsid w:val="00B948A6"/>
    <w:rsid w:val="00BA4833"/>
    <w:rsid w:val="00BB0ABD"/>
    <w:rsid w:val="00BE087E"/>
    <w:rsid w:val="00C05113"/>
    <w:rsid w:val="00C06B31"/>
    <w:rsid w:val="00C10137"/>
    <w:rsid w:val="00C104B2"/>
    <w:rsid w:val="00C2101E"/>
    <w:rsid w:val="00C37A6A"/>
    <w:rsid w:val="00C40299"/>
    <w:rsid w:val="00C56167"/>
    <w:rsid w:val="00C57BB5"/>
    <w:rsid w:val="00C64E03"/>
    <w:rsid w:val="00C7135C"/>
    <w:rsid w:val="00C71767"/>
    <w:rsid w:val="00C75245"/>
    <w:rsid w:val="00C77297"/>
    <w:rsid w:val="00C82D9A"/>
    <w:rsid w:val="00C92FD7"/>
    <w:rsid w:val="00C94542"/>
    <w:rsid w:val="00CB7CB1"/>
    <w:rsid w:val="00CC6649"/>
    <w:rsid w:val="00CD5C12"/>
    <w:rsid w:val="00CE586B"/>
    <w:rsid w:val="00CE62AE"/>
    <w:rsid w:val="00CE7AC1"/>
    <w:rsid w:val="00CF2405"/>
    <w:rsid w:val="00D02C6A"/>
    <w:rsid w:val="00D10A0B"/>
    <w:rsid w:val="00D200AA"/>
    <w:rsid w:val="00D21B8E"/>
    <w:rsid w:val="00D23B86"/>
    <w:rsid w:val="00D245E7"/>
    <w:rsid w:val="00D30CCE"/>
    <w:rsid w:val="00D37CD6"/>
    <w:rsid w:val="00D5095C"/>
    <w:rsid w:val="00D52F97"/>
    <w:rsid w:val="00D57C72"/>
    <w:rsid w:val="00D608FE"/>
    <w:rsid w:val="00D730CC"/>
    <w:rsid w:val="00D8504D"/>
    <w:rsid w:val="00D872AF"/>
    <w:rsid w:val="00D9223E"/>
    <w:rsid w:val="00D964A2"/>
    <w:rsid w:val="00DA4282"/>
    <w:rsid w:val="00DA43C9"/>
    <w:rsid w:val="00DA59E2"/>
    <w:rsid w:val="00DC4034"/>
    <w:rsid w:val="00DC67D2"/>
    <w:rsid w:val="00DC72CC"/>
    <w:rsid w:val="00DD1F74"/>
    <w:rsid w:val="00DD4990"/>
    <w:rsid w:val="00DE5C17"/>
    <w:rsid w:val="00DE69C0"/>
    <w:rsid w:val="00E053CA"/>
    <w:rsid w:val="00E27E82"/>
    <w:rsid w:val="00E30156"/>
    <w:rsid w:val="00E502FC"/>
    <w:rsid w:val="00E62B87"/>
    <w:rsid w:val="00E65052"/>
    <w:rsid w:val="00E65E20"/>
    <w:rsid w:val="00E65E36"/>
    <w:rsid w:val="00E7594A"/>
    <w:rsid w:val="00E76996"/>
    <w:rsid w:val="00E93AEA"/>
    <w:rsid w:val="00EE662C"/>
    <w:rsid w:val="00F07EA5"/>
    <w:rsid w:val="00F10B7B"/>
    <w:rsid w:val="00F34C4D"/>
    <w:rsid w:val="00F37DEA"/>
    <w:rsid w:val="00F43084"/>
    <w:rsid w:val="00F645F7"/>
    <w:rsid w:val="00F72C8E"/>
    <w:rsid w:val="00F76432"/>
    <w:rsid w:val="00F801BA"/>
    <w:rsid w:val="00F90828"/>
    <w:rsid w:val="00F9324E"/>
    <w:rsid w:val="00FA422B"/>
    <w:rsid w:val="00FA6CA3"/>
    <w:rsid w:val="00FA6FC0"/>
    <w:rsid w:val="00FC1A93"/>
    <w:rsid w:val="00FD7E58"/>
    <w:rsid w:val="00FE1277"/>
    <w:rsid w:val="00FE50C5"/>
    <w:rsid w:val="00FF2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74EBF4E"/>
  <w15:chartTrackingRefBased/>
  <w15:docId w15:val="{ACDCFCAF-8773-4A1D-ACF5-347C38C9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link w:val="a9"/>
    <w:uiPriority w:val="99"/>
    <w:pPr>
      <w:tabs>
        <w:tab w:val="center" w:pos="4320"/>
        <w:tab w:val="right" w:pos="8640"/>
      </w:tabs>
    </w:pPr>
  </w:style>
  <w:style w:type="character" w:styleId="aa">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b">
    <w:name w:val="Balloon Text"/>
    <w:basedOn w:val="a"/>
    <w:semiHidden/>
    <w:rsid w:val="00782D0E"/>
    <w:rPr>
      <w:rFonts w:ascii="Tahoma" w:hAnsi="Tahoma" w:cs="Tahoma"/>
      <w:sz w:val="16"/>
      <w:szCs w:val="16"/>
    </w:rPr>
  </w:style>
  <w:style w:type="character" w:styleId="ac">
    <w:name w:val="Hyperlink"/>
    <w:rsid w:val="00C64E03"/>
    <w:rPr>
      <w:color w:val="0000FF"/>
      <w:u w:val="single"/>
    </w:rPr>
  </w:style>
  <w:style w:type="table" w:styleId="ad">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5"/>
    <w:next w:val="a5"/>
    <w:link w:val="af"/>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f">
    <w:name w:val="Тема примечания Знак"/>
    <w:link w:val="ae"/>
    <w:rsid w:val="005034E4"/>
    <w:rPr>
      <w:rFonts w:ascii="Arial" w:hAnsi="Arial"/>
      <w:b/>
      <w:bCs/>
      <w:lang w:eastAsia="en-US"/>
    </w:rPr>
  </w:style>
  <w:style w:type="character" w:customStyle="1" w:styleId="a9">
    <w:name w:val="Нижний колонтитул Знак"/>
    <w:link w:val="a8"/>
    <w:uiPriority w:val="99"/>
    <w:rsid w:val="00A5296A"/>
    <w:rPr>
      <w:rFonts w:ascii="Arial" w:hAnsi="Arial"/>
      <w:sz w:val="24"/>
      <w:lang w:eastAsia="en-US"/>
    </w:rPr>
  </w:style>
  <w:style w:type="paragraph" w:styleId="af0">
    <w:name w:val="Normal (Web)"/>
    <w:basedOn w:val="a"/>
    <w:uiPriority w:val="99"/>
    <w:unhideWhenUsed/>
    <w:rsid w:val="00B00207"/>
    <w:pPr>
      <w:spacing w:before="100" w:beforeAutospacing="1" w:after="100" w:afterAutospacing="1"/>
    </w:pPr>
    <w:rPr>
      <w:rFonts w:ascii="Times New Roman" w:eastAsiaTheme="minorEastAsia" w:hAnsi="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5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tor.kravchenko@cpcpipe.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EECDB145FF84E8A3E2D15AFA3182F" ma:contentTypeVersion="0" ma:contentTypeDescription="Создание документа." ma:contentTypeScope="" ma:versionID="41d421473e45d975a4833b62c7ff64f4">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7E813-0F15-4E75-AFC5-138B4220420E}">
  <ds:schemaRefs>
    <ds:schemaRef ds:uri="http://schemas.microsoft.com/sharepoint/v3/contenttype/forms"/>
  </ds:schemaRefs>
</ds:datastoreItem>
</file>

<file path=customXml/itemProps2.xml><?xml version="1.0" encoding="utf-8"?>
<ds:datastoreItem xmlns:ds="http://schemas.openxmlformats.org/officeDocument/2006/customXml" ds:itemID="{3E4DA8A3-665A-407B-A721-A766A6C7930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C569400-403C-4108-BF0C-6924D38CB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4B5D7E-0639-47D7-A889-5F231905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2134</Words>
  <Characters>12168</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14274</CharactersWithSpaces>
  <SharedDoc>false</SharedDoc>
  <HLinks>
    <vt:vector size="6" baseType="variant">
      <vt:variant>
        <vt:i4>2424924</vt:i4>
      </vt:variant>
      <vt:variant>
        <vt:i4>0</vt:i4>
      </vt:variant>
      <vt:variant>
        <vt:i4>0</vt:i4>
      </vt:variant>
      <vt:variant>
        <vt:i4>5</vt:i4>
      </vt:variant>
      <vt:variant>
        <vt:lpwstr>mailto:victor.kravchenko@cpcpipe.ru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kafa0728</cp:lastModifiedBy>
  <cp:revision>16</cp:revision>
  <cp:lastPrinted>2017-06-22T14:33:00Z</cp:lastPrinted>
  <dcterms:created xsi:type="dcterms:W3CDTF">2018-08-21T08:27:00Z</dcterms:created>
  <dcterms:modified xsi:type="dcterms:W3CDTF">2020-02-07T12:52:00Z</dcterms:modified>
</cp:coreProperties>
</file>